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003" w:rsidRDefault="002A1003" w:rsidP="002A1003">
      <w:pPr>
        <w:widowControl/>
        <w:autoSpaceDE/>
        <w:autoSpaceDN/>
        <w:adjustRightInd/>
        <w:jc w:val="center"/>
        <w:rPr>
          <w:rFonts w:eastAsia="Times New Roman"/>
          <w:b/>
          <w:color w:val="000042"/>
          <w:sz w:val="52"/>
          <w:szCs w:val="24"/>
          <w:u w:val="single"/>
          <w:lang w:val="es-ES" w:eastAsia="es-ES"/>
        </w:rPr>
      </w:pPr>
    </w:p>
    <w:p w:rsidR="002A1003" w:rsidRDefault="002A1003" w:rsidP="002A1003">
      <w:pPr>
        <w:widowControl/>
        <w:autoSpaceDE/>
        <w:autoSpaceDN/>
        <w:adjustRightInd/>
        <w:jc w:val="center"/>
        <w:rPr>
          <w:rFonts w:eastAsia="Times New Roman"/>
          <w:b/>
          <w:color w:val="000042"/>
          <w:sz w:val="52"/>
          <w:szCs w:val="24"/>
          <w:u w:val="single"/>
          <w:lang w:val="es-ES" w:eastAsia="es-ES"/>
        </w:rPr>
      </w:pPr>
    </w:p>
    <w:p w:rsidR="002A1003" w:rsidRDefault="002A1003" w:rsidP="002A1003">
      <w:pPr>
        <w:widowControl/>
        <w:autoSpaceDE/>
        <w:autoSpaceDN/>
        <w:adjustRightInd/>
        <w:jc w:val="center"/>
        <w:rPr>
          <w:rFonts w:eastAsia="Times New Roman"/>
          <w:b/>
          <w:color w:val="000042"/>
          <w:sz w:val="52"/>
          <w:szCs w:val="24"/>
          <w:u w:val="single"/>
          <w:lang w:val="es-ES" w:eastAsia="es-ES"/>
        </w:rPr>
      </w:pPr>
    </w:p>
    <w:p w:rsidR="002A1003" w:rsidRDefault="002A1003" w:rsidP="002A1003">
      <w:pPr>
        <w:widowControl/>
        <w:autoSpaceDE/>
        <w:autoSpaceDN/>
        <w:adjustRightInd/>
        <w:jc w:val="center"/>
        <w:rPr>
          <w:rFonts w:eastAsia="Times New Roman"/>
          <w:b/>
          <w:color w:val="000042"/>
          <w:sz w:val="52"/>
          <w:szCs w:val="24"/>
          <w:u w:val="single"/>
          <w:lang w:val="es-ES" w:eastAsia="es-ES"/>
        </w:rPr>
      </w:pPr>
    </w:p>
    <w:p w:rsidR="002A1003" w:rsidRPr="002A1003" w:rsidRDefault="002A1003" w:rsidP="002A1003">
      <w:pPr>
        <w:widowControl/>
        <w:autoSpaceDE/>
        <w:autoSpaceDN/>
        <w:adjustRightInd/>
        <w:jc w:val="center"/>
        <w:rPr>
          <w:rFonts w:eastAsia="Times New Roman"/>
          <w:b/>
          <w:color w:val="000042"/>
          <w:sz w:val="52"/>
          <w:szCs w:val="24"/>
          <w:u w:val="single"/>
          <w:lang w:val="es-ES" w:eastAsia="es-ES"/>
        </w:rPr>
      </w:pPr>
      <w:r w:rsidRPr="002A1003">
        <w:rPr>
          <w:rFonts w:eastAsia="Times New Roman"/>
          <w:b/>
          <w:color w:val="000042"/>
          <w:sz w:val="52"/>
          <w:szCs w:val="24"/>
          <w:u w:val="single"/>
          <w:lang w:val="es-ES" w:eastAsia="es-ES"/>
        </w:rPr>
        <w:t>ANEXO I:</w:t>
      </w:r>
    </w:p>
    <w:p w:rsidR="002A1003" w:rsidRPr="002A1003" w:rsidRDefault="002A1003" w:rsidP="002A1003">
      <w:pPr>
        <w:widowControl/>
        <w:autoSpaceDE/>
        <w:autoSpaceDN/>
        <w:adjustRightInd/>
        <w:jc w:val="center"/>
        <w:rPr>
          <w:rFonts w:eastAsia="Times New Roman"/>
          <w:b/>
          <w:color w:val="000042"/>
          <w:sz w:val="52"/>
          <w:szCs w:val="24"/>
          <w:u w:val="single"/>
          <w:lang w:val="es-ES" w:eastAsia="es-ES"/>
        </w:rPr>
      </w:pPr>
    </w:p>
    <w:p w:rsidR="002A1003" w:rsidRPr="002A1003" w:rsidRDefault="002A1003" w:rsidP="002A1003">
      <w:pPr>
        <w:widowControl/>
        <w:autoSpaceDE/>
        <w:autoSpaceDN/>
        <w:adjustRightInd/>
        <w:jc w:val="center"/>
        <w:rPr>
          <w:rFonts w:eastAsia="Times New Roman"/>
          <w:b/>
          <w:color w:val="000042"/>
          <w:sz w:val="52"/>
          <w:szCs w:val="24"/>
          <w:u w:val="single"/>
          <w:lang w:val="es-ES" w:eastAsia="es-ES"/>
        </w:rPr>
      </w:pPr>
    </w:p>
    <w:p w:rsidR="002A1003" w:rsidRPr="002A1003" w:rsidRDefault="002A1003" w:rsidP="002A1003">
      <w:pPr>
        <w:widowControl/>
        <w:autoSpaceDE/>
        <w:autoSpaceDN/>
        <w:adjustRightInd/>
        <w:jc w:val="center"/>
        <w:rPr>
          <w:rFonts w:eastAsia="Times New Roman"/>
          <w:color w:val="000042"/>
          <w:sz w:val="44"/>
          <w:szCs w:val="24"/>
          <w:lang w:val="es-ES" w:eastAsia="es-ES"/>
        </w:rPr>
      </w:pPr>
      <w:r w:rsidRPr="002A1003">
        <w:rPr>
          <w:rFonts w:eastAsia="Times New Roman"/>
          <w:color w:val="000042"/>
          <w:sz w:val="44"/>
          <w:szCs w:val="24"/>
          <w:lang w:val="es-ES" w:eastAsia="es-ES"/>
        </w:rPr>
        <w:t xml:space="preserve">PROYECTO TÉCNICO DE </w:t>
      </w:r>
    </w:p>
    <w:p w:rsidR="002A1003" w:rsidRPr="002A1003" w:rsidRDefault="002A1003" w:rsidP="002A1003">
      <w:pPr>
        <w:widowControl/>
        <w:autoSpaceDE/>
        <w:autoSpaceDN/>
        <w:adjustRightInd/>
        <w:jc w:val="center"/>
        <w:rPr>
          <w:rFonts w:eastAsia="Times New Roman"/>
          <w:color w:val="000042"/>
          <w:sz w:val="44"/>
          <w:szCs w:val="24"/>
          <w:lang w:val="es-ES" w:eastAsia="es-ES"/>
        </w:rPr>
      </w:pPr>
      <w:r w:rsidRPr="002A1003">
        <w:rPr>
          <w:rFonts w:eastAsia="Times New Roman"/>
          <w:color w:val="000042"/>
          <w:sz w:val="44"/>
          <w:szCs w:val="24"/>
          <w:lang w:val="es-ES" w:eastAsia="es-ES"/>
        </w:rPr>
        <w:t>TELECOMUNICACIONES</w:t>
      </w:r>
    </w:p>
    <w:p w:rsidR="002A1003" w:rsidRPr="002A1003" w:rsidRDefault="002A1003" w:rsidP="002A1003">
      <w:pPr>
        <w:widowControl/>
        <w:autoSpaceDE/>
        <w:autoSpaceDN/>
        <w:adjustRightInd/>
        <w:jc w:val="center"/>
        <w:rPr>
          <w:rFonts w:eastAsia="Times New Roman"/>
          <w:b/>
          <w:color w:val="000042"/>
          <w:sz w:val="24"/>
          <w:szCs w:val="24"/>
          <w:u w:val="single"/>
          <w:lang w:val="es-ES" w:eastAsia="es-ES"/>
        </w:rPr>
      </w:pPr>
    </w:p>
    <w:p w:rsidR="002A1003" w:rsidRPr="002A1003" w:rsidRDefault="002A1003" w:rsidP="002A1003">
      <w:pPr>
        <w:widowControl/>
        <w:autoSpaceDE/>
        <w:autoSpaceDN/>
        <w:adjustRightInd/>
        <w:spacing w:after="200" w:line="276" w:lineRule="auto"/>
        <w:ind w:firstLine="284"/>
        <w:jc w:val="both"/>
        <w:rPr>
          <w:rFonts w:ascii="Century Gothic" w:hAnsi="Century Gothic" w:cs="Arial"/>
          <w:color w:val="000042"/>
          <w:lang w:val="es-ES" w:eastAsia="es-ES"/>
        </w:rPr>
      </w:pPr>
    </w:p>
    <w:p w:rsidR="002A1003" w:rsidRDefault="002A1003" w:rsidP="002A1003">
      <w:pPr>
        <w:widowControl/>
        <w:autoSpaceDE/>
        <w:autoSpaceDN/>
        <w:adjustRightInd/>
        <w:spacing w:after="200" w:line="276" w:lineRule="auto"/>
        <w:ind w:firstLine="284"/>
        <w:jc w:val="both"/>
        <w:rPr>
          <w:rFonts w:ascii="Century Gothic" w:hAnsi="Century Gothic" w:cs="Arial"/>
          <w:color w:val="000042"/>
          <w:lang w:val="es-ES" w:eastAsia="es-ES"/>
        </w:rPr>
      </w:pPr>
    </w:p>
    <w:p w:rsidR="002A1003" w:rsidRDefault="002A1003" w:rsidP="002A1003">
      <w:pPr>
        <w:widowControl/>
        <w:autoSpaceDE/>
        <w:autoSpaceDN/>
        <w:adjustRightInd/>
        <w:spacing w:after="200" w:line="276" w:lineRule="auto"/>
        <w:ind w:firstLine="284"/>
        <w:jc w:val="both"/>
        <w:rPr>
          <w:rFonts w:ascii="Century Gothic" w:hAnsi="Century Gothic" w:cs="Arial"/>
          <w:color w:val="000042"/>
          <w:lang w:val="es-ES" w:eastAsia="es-ES"/>
        </w:rPr>
      </w:pPr>
    </w:p>
    <w:p w:rsidR="002A1003" w:rsidRDefault="002A1003" w:rsidP="002A1003">
      <w:pPr>
        <w:widowControl/>
        <w:autoSpaceDE/>
        <w:autoSpaceDN/>
        <w:adjustRightInd/>
        <w:spacing w:after="200" w:line="276" w:lineRule="auto"/>
        <w:ind w:firstLine="284"/>
        <w:jc w:val="both"/>
        <w:rPr>
          <w:rFonts w:ascii="Century Gothic" w:hAnsi="Century Gothic" w:cs="Arial"/>
          <w:color w:val="000042"/>
          <w:lang w:val="es-ES" w:eastAsia="es-ES"/>
        </w:rPr>
      </w:pPr>
    </w:p>
    <w:p w:rsidR="002A1003" w:rsidRDefault="002A1003" w:rsidP="002A1003">
      <w:pPr>
        <w:widowControl/>
        <w:autoSpaceDE/>
        <w:autoSpaceDN/>
        <w:adjustRightInd/>
        <w:spacing w:after="200" w:line="276" w:lineRule="auto"/>
        <w:ind w:firstLine="284"/>
        <w:jc w:val="both"/>
        <w:rPr>
          <w:rFonts w:ascii="Century Gothic" w:hAnsi="Century Gothic" w:cs="Arial"/>
          <w:color w:val="000042"/>
          <w:lang w:val="es-ES" w:eastAsia="es-ES"/>
        </w:rPr>
      </w:pPr>
    </w:p>
    <w:p w:rsidR="002A1003" w:rsidRDefault="002A1003" w:rsidP="002A1003">
      <w:pPr>
        <w:widowControl/>
        <w:autoSpaceDE/>
        <w:autoSpaceDN/>
        <w:adjustRightInd/>
        <w:spacing w:after="200" w:line="276" w:lineRule="auto"/>
        <w:ind w:firstLine="284"/>
        <w:jc w:val="both"/>
        <w:rPr>
          <w:rFonts w:ascii="Century Gothic" w:hAnsi="Century Gothic" w:cs="Arial"/>
          <w:color w:val="000042"/>
          <w:lang w:val="es-ES" w:eastAsia="es-ES"/>
        </w:rPr>
      </w:pPr>
    </w:p>
    <w:p w:rsidR="002A1003" w:rsidRPr="003C7AE3" w:rsidRDefault="002A1003" w:rsidP="002A1003">
      <w:pPr>
        <w:widowControl/>
        <w:autoSpaceDE/>
        <w:autoSpaceDN/>
        <w:adjustRightInd/>
        <w:spacing w:after="200" w:line="276" w:lineRule="auto"/>
        <w:ind w:firstLine="284"/>
        <w:jc w:val="both"/>
        <w:rPr>
          <w:rFonts w:ascii="Century Gothic" w:hAnsi="Century Gothic" w:cs="Arial"/>
          <w:b/>
          <w:color w:val="000042"/>
          <w:lang w:val="es-ES" w:eastAsia="es-ES"/>
        </w:rPr>
      </w:pPr>
    </w:p>
    <w:p w:rsidR="002A1003" w:rsidRPr="003C7AE3" w:rsidRDefault="002A1003" w:rsidP="003C7AE3">
      <w:pPr>
        <w:rPr>
          <w:rFonts w:ascii="Century Gothic" w:hAnsi="Century Gothic" w:cs="Calibri"/>
          <w:b/>
          <w:bCs/>
          <w:color w:val="000042"/>
          <w:spacing w:val="-5"/>
          <w:sz w:val="22"/>
          <w:szCs w:val="22"/>
          <w:lang w:val="es-ES" w:eastAsia="es-ES"/>
        </w:rPr>
      </w:pPr>
      <w:r w:rsidRPr="003C7AE3">
        <w:rPr>
          <w:rFonts w:ascii="Century Gothic" w:hAnsi="Century Gothic" w:cs="Calibri"/>
          <w:b/>
          <w:bCs/>
          <w:color w:val="000042"/>
          <w:spacing w:val="-5"/>
          <w:sz w:val="22"/>
          <w:szCs w:val="22"/>
          <w:lang w:val="es-ES" w:eastAsia="es-ES"/>
        </w:rPr>
        <w:t>OBRA:</w:t>
      </w:r>
      <w:r w:rsidRPr="003C7AE3">
        <w:rPr>
          <w:rFonts w:ascii="Century Gothic" w:hAnsi="Century Gothic" w:cs="Calibri"/>
          <w:b/>
          <w:bCs/>
          <w:color w:val="000042"/>
          <w:spacing w:val="-5"/>
          <w:sz w:val="22"/>
          <w:szCs w:val="22"/>
          <w:lang w:val="es-ES" w:eastAsia="es-ES"/>
        </w:rPr>
        <w:tab/>
      </w:r>
      <w:r w:rsidRPr="003C7AE3">
        <w:rPr>
          <w:rFonts w:ascii="Century Gothic" w:hAnsi="Century Gothic" w:cs="Calibri"/>
          <w:b/>
          <w:bCs/>
          <w:color w:val="000042"/>
          <w:spacing w:val="-5"/>
          <w:sz w:val="22"/>
          <w:szCs w:val="22"/>
          <w:lang w:val="es-ES" w:eastAsia="es-ES"/>
        </w:rPr>
        <w:tab/>
      </w:r>
      <w:r w:rsidRPr="003C7AE3">
        <w:rPr>
          <w:rFonts w:ascii="Century Gothic" w:hAnsi="Century Gothic" w:cs="Calibri"/>
          <w:b/>
          <w:bCs/>
          <w:color w:val="000042"/>
          <w:spacing w:val="-5"/>
          <w:sz w:val="22"/>
          <w:szCs w:val="22"/>
          <w:lang w:val="es-ES" w:eastAsia="es-ES"/>
        </w:rPr>
        <w:tab/>
      </w:r>
      <w:r w:rsidR="00CA6DDF">
        <w:rPr>
          <w:rFonts w:ascii="Century Gothic" w:hAnsi="Century Gothic" w:cs="Calibri"/>
          <w:b/>
          <w:bCs/>
          <w:color w:val="000042"/>
          <w:spacing w:val="-5"/>
          <w:sz w:val="22"/>
          <w:szCs w:val="22"/>
          <w:lang w:val="es-ES" w:eastAsia="es-ES"/>
        </w:rPr>
        <w:t>EDIFICIO</w:t>
      </w:r>
      <w:r w:rsidR="004F3F77">
        <w:rPr>
          <w:rFonts w:ascii="Century Gothic" w:hAnsi="Century Gothic" w:cs="Calibri"/>
          <w:b/>
          <w:bCs/>
          <w:color w:val="000042"/>
          <w:spacing w:val="-5"/>
          <w:sz w:val="22"/>
          <w:szCs w:val="22"/>
          <w:lang w:val="es-ES" w:eastAsia="es-ES"/>
        </w:rPr>
        <w:t xml:space="preserve"> HABITACIONAL </w:t>
      </w:r>
      <w:r w:rsidR="00CA6DDF">
        <w:rPr>
          <w:rFonts w:ascii="Century Gothic" w:hAnsi="Century Gothic" w:cs="Calibri"/>
          <w:b/>
          <w:bCs/>
          <w:color w:val="000042"/>
          <w:spacing w:val="-5"/>
          <w:sz w:val="22"/>
          <w:szCs w:val="22"/>
          <w:lang w:val="es-ES" w:eastAsia="es-ES"/>
        </w:rPr>
        <w:t>“LIFE OF K”</w:t>
      </w:r>
    </w:p>
    <w:p w:rsidR="003C7AE3" w:rsidRPr="003C7AE3" w:rsidRDefault="003C7AE3" w:rsidP="003C7AE3">
      <w:pPr>
        <w:rPr>
          <w:rFonts w:ascii="Century Gothic" w:hAnsi="Century Gothic" w:cs="Calibri"/>
          <w:b/>
          <w:bCs/>
          <w:color w:val="000042"/>
          <w:spacing w:val="-5"/>
          <w:sz w:val="22"/>
          <w:szCs w:val="22"/>
          <w:lang w:val="es-ES" w:eastAsia="es-ES"/>
        </w:rPr>
      </w:pPr>
    </w:p>
    <w:p w:rsidR="002A1003" w:rsidRPr="003C7AE3" w:rsidRDefault="002A1003" w:rsidP="003C7AE3">
      <w:pPr>
        <w:rPr>
          <w:rFonts w:ascii="Century Gothic" w:hAnsi="Century Gothic" w:cs="Calibri"/>
          <w:b/>
          <w:bCs/>
          <w:color w:val="000042"/>
          <w:spacing w:val="-5"/>
          <w:sz w:val="22"/>
          <w:szCs w:val="22"/>
          <w:lang w:val="es-ES" w:eastAsia="es-ES"/>
        </w:rPr>
      </w:pPr>
      <w:r w:rsidRPr="003C7AE3">
        <w:rPr>
          <w:rFonts w:ascii="Century Gothic" w:hAnsi="Century Gothic" w:cs="Calibri"/>
          <w:b/>
          <w:bCs/>
          <w:color w:val="000042"/>
          <w:spacing w:val="-5"/>
          <w:sz w:val="22"/>
          <w:szCs w:val="22"/>
          <w:lang w:val="es-ES" w:eastAsia="es-ES"/>
        </w:rPr>
        <w:t>UBICACION:</w:t>
      </w:r>
      <w:r w:rsidRPr="003C7AE3">
        <w:rPr>
          <w:rFonts w:ascii="Century Gothic" w:hAnsi="Century Gothic" w:cs="Calibri"/>
          <w:b/>
          <w:bCs/>
          <w:color w:val="000042"/>
          <w:spacing w:val="-5"/>
          <w:sz w:val="22"/>
          <w:szCs w:val="22"/>
          <w:lang w:val="es-ES" w:eastAsia="es-ES"/>
        </w:rPr>
        <w:tab/>
      </w:r>
      <w:r w:rsidRPr="003C7AE3">
        <w:rPr>
          <w:rFonts w:ascii="Century Gothic" w:hAnsi="Century Gothic" w:cs="Calibri"/>
          <w:b/>
          <w:bCs/>
          <w:color w:val="000042"/>
          <w:spacing w:val="-5"/>
          <w:sz w:val="22"/>
          <w:szCs w:val="22"/>
          <w:lang w:val="es-ES" w:eastAsia="es-ES"/>
        </w:rPr>
        <w:tab/>
      </w:r>
      <w:r w:rsidR="00CA6DDF">
        <w:rPr>
          <w:rFonts w:ascii="Century Gothic" w:hAnsi="Century Gothic" w:cs="Calibri"/>
          <w:b/>
          <w:bCs/>
          <w:color w:val="000042"/>
          <w:spacing w:val="-5"/>
          <w:sz w:val="22"/>
          <w:szCs w:val="22"/>
          <w:lang w:val="es-ES" w:eastAsia="es-ES"/>
        </w:rPr>
        <w:t>TEMUCO</w:t>
      </w:r>
      <w:r w:rsidRPr="003C7AE3">
        <w:rPr>
          <w:rFonts w:ascii="Century Gothic" w:hAnsi="Century Gothic" w:cs="Calibri"/>
          <w:b/>
          <w:bCs/>
          <w:color w:val="000042"/>
          <w:spacing w:val="-5"/>
          <w:sz w:val="22"/>
          <w:szCs w:val="22"/>
          <w:lang w:val="es-ES" w:eastAsia="es-ES"/>
        </w:rPr>
        <w:t xml:space="preserve">.  </w:t>
      </w:r>
      <w:r w:rsidR="00CA6DDF">
        <w:rPr>
          <w:rFonts w:ascii="Century Gothic" w:hAnsi="Century Gothic" w:cs="Calibri"/>
          <w:b/>
          <w:bCs/>
          <w:color w:val="000042"/>
          <w:spacing w:val="-5"/>
          <w:sz w:val="22"/>
          <w:szCs w:val="22"/>
          <w:lang w:val="es-ES" w:eastAsia="es-ES"/>
        </w:rPr>
        <w:t>ARAUCANIA</w:t>
      </w:r>
    </w:p>
    <w:p w:rsidR="003C7AE3" w:rsidRPr="003C7AE3" w:rsidRDefault="003C7AE3" w:rsidP="003C7AE3">
      <w:pPr>
        <w:rPr>
          <w:rFonts w:ascii="Century Gothic" w:hAnsi="Century Gothic" w:cs="Calibri"/>
          <w:b/>
          <w:bCs/>
          <w:color w:val="000042"/>
          <w:spacing w:val="-5"/>
          <w:sz w:val="22"/>
          <w:szCs w:val="22"/>
          <w:lang w:val="es-ES" w:eastAsia="es-ES"/>
        </w:rPr>
      </w:pPr>
      <w:bookmarkStart w:id="0" w:name="_GoBack"/>
      <w:bookmarkEnd w:id="0"/>
    </w:p>
    <w:p w:rsidR="002A1003" w:rsidRPr="003C7AE3" w:rsidRDefault="002A1003" w:rsidP="003C7AE3">
      <w:pPr>
        <w:rPr>
          <w:rFonts w:ascii="Century Gothic" w:hAnsi="Century Gothic" w:cs="Calibri"/>
          <w:b/>
          <w:bCs/>
          <w:color w:val="000042"/>
          <w:spacing w:val="-5"/>
          <w:sz w:val="22"/>
          <w:szCs w:val="22"/>
          <w:lang w:val="es-ES" w:eastAsia="es-ES"/>
        </w:rPr>
      </w:pPr>
      <w:r w:rsidRPr="003C7AE3">
        <w:rPr>
          <w:rFonts w:ascii="Century Gothic" w:hAnsi="Century Gothic" w:cs="Calibri"/>
          <w:b/>
          <w:bCs/>
          <w:color w:val="000042"/>
          <w:spacing w:val="-5"/>
          <w:sz w:val="22"/>
          <w:szCs w:val="22"/>
          <w:lang w:val="es-ES" w:eastAsia="es-ES"/>
        </w:rPr>
        <w:t>PROYECTISTA:</w:t>
      </w:r>
      <w:r w:rsidRPr="003C7AE3">
        <w:rPr>
          <w:rFonts w:ascii="Century Gothic" w:hAnsi="Century Gothic" w:cs="Calibri"/>
          <w:b/>
          <w:bCs/>
          <w:color w:val="000042"/>
          <w:spacing w:val="-5"/>
          <w:sz w:val="22"/>
          <w:szCs w:val="22"/>
          <w:lang w:val="es-ES" w:eastAsia="es-ES"/>
        </w:rPr>
        <w:tab/>
      </w:r>
      <w:r w:rsidRPr="003C7AE3">
        <w:rPr>
          <w:rFonts w:ascii="Century Gothic" w:hAnsi="Century Gothic" w:cs="Calibri"/>
          <w:b/>
          <w:bCs/>
          <w:color w:val="000042"/>
          <w:spacing w:val="-5"/>
          <w:sz w:val="22"/>
          <w:szCs w:val="22"/>
          <w:lang w:val="es-ES" w:eastAsia="es-ES"/>
        </w:rPr>
        <w:tab/>
        <w:t>ESTEBAN  VILLARROEL  VERGARA</w:t>
      </w:r>
    </w:p>
    <w:p w:rsidR="003C7AE3" w:rsidRPr="003C7AE3" w:rsidRDefault="003C7AE3" w:rsidP="003C7AE3">
      <w:pPr>
        <w:rPr>
          <w:rFonts w:ascii="Century Gothic" w:hAnsi="Century Gothic" w:cs="Calibri"/>
          <w:b/>
          <w:bCs/>
          <w:color w:val="000042"/>
          <w:spacing w:val="-5"/>
          <w:sz w:val="22"/>
          <w:szCs w:val="22"/>
          <w:lang w:val="es-ES" w:eastAsia="es-ES"/>
        </w:rPr>
      </w:pPr>
    </w:p>
    <w:p w:rsidR="002A1003" w:rsidRPr="003C7AE3" w:rsidRDefault="002A1003" w:rsidP="003C7AE3">
      <w:pPr>
        <w:rPr>
          <w:rFonts w:ascii="Century Gothic" w:hAnsi="Century Gothic" w:cs="Calibri"/>
          <w:b/>
          <w:bCs/>
          <w:color w:val="000042"/>
          <w:spacing w:val="-5"/>
          <w:sz w:val="22"/>
          <w:szCs w:val="22"/>
          <w:lang w:val="es-ES" w:eastAsia="es-ES"/>
        </w:rPr>
      </w:pPr>
      <w:r w:rsidRPr="003C7AE3">
        <w:rPr>
          <w:rFonts w:ascii="Century Gothic" w:hAnsi="Century Gothic" w:cs="Calibri"/>
          <w:b/>
          <w:bCs/>
          <w:color w:val="000042"/>
          <w:spacing w:val="-5"/>
          <w:sz w:val="22"/>
          <w:szCs w:val="22"/>
          <w:lang w:val="es-ES" w:eastAsia="es-ES"/>
        </w:rPr>
        <w:t>FECHA:</w:t>
      </w:r>
      <w:r w:rsidRPr="003C7AE3">
        <w:rPr>
          <w:rFonts w:ascii="Century Gothic" w:hAnsi="Century Gothic" w:cs="Calibri"/>
          <w:b/>
          <w:bCs/>
          <w:color w:val="000042"/>
          <w:spacing w:val="-5"/>
          <w:sz w:val="22"/>
          <w:szCs w:val="22"/>
          <w:lang w:val="es-ES" w:eastAsia="es-ES"/>
        </w:rPr>
        <w:tab/>
      </w:r>
      <w:r w:rsidRPr="003C7AE3">
        <w:rPr>
          <w:rFonts w:ascii="Century Gothic" w:hAnsi="Century Gothic" w:cs="Calibri"/>
          <w:b/>
          <w:bCs/>
          <w:color w:val="000042"/>
          <w:spacing w:val="-5"/>
          <w:sz w:val="22"/>
          <w:szCs w:val="22"/>
          <w:lang w:val="es-ES" w:eastAsia="es-ES"/>
        </w:rPr>
        <w:tab/>
      </w:r>
      <w:r w:rsidR="00CA6DDF">
        <w:rPr>
          <w:rFonts w:ascii="Century Gothic" w:hAnsi="Century Gothic" w:cs="Calibri"/>
          <w:b/>
          <w:bCs/>
          <w:color w:val="000042"/>
          <w:spacing w:val="-5"/>
          <w:sz w:val="22"/>
          <w:szCs w:val="22"/>
          <w:lang w:val="es-ES" w:eastAsia="es-ES"/>
        </w:rPr>
        <w:t>SEPTIEMBRE</w:t>
      </w:r>
      <w:r w:rsidR="004F3F77">
        <w:rPr>
          <w:rFonts w:ascii="Century Gothic" w:hAnsi="Century Gothic" w:cs="Calibri"/>
          <w:b/>
          <w:bCs/>
          <w:color w:val="000042"/>
          <w:spacing w:val="-5"/>
          <w:sz w:val="22"/>
          <w:szCs w:val="22"/>
          <w:lang w:val="es-ES" w:eastAsia="es-ES"/>
        </w:rPr>
        <w:t xml:space="preserve"> 2021</w:t>
      </w:r>
    </w:p>
    <w:p w:rsidR="002A1003" w:rsidRPr="003C7AE3" w:rsidRDefault="002A1003" w:rsidP="002A1003">
      <w:pPr>
        <w:widowControl/>
        <w:autoSpaceDE/>
        <w:autoSpaceDN/>
        <w:adjustRightInd/>
        <w:spacing w:after="200" w:line="276" w:lineRule="auto"/>
        <w:rPr>
          <w:rFonts w:ascii="Century Gothic" w:hAnsi="Century Gothic" w:cs="Arial"/>
          <w:b/>
          <w:color w:val="000042"/>
          <w:lang w:val="es-ES" w:eastAsia="es-ES"/>
        </w:rPr>
      </w:pPr>
    </w:p>
    <w:p w:rsidR="002A1003" w:rsidRPr="003C7AE3" w:rsidRDefault="002A1003" w:rsidP="002A1003">
      <w:pPr>
        <w:widowControl/>
        <w:autoSpaceDE/>
        <w:autoSpaceDN/>
        <w:adjustRightInd/>
        <w:spacing w:after="200" w:line="276" w:lineRule="auto"/>
        <w:rPr>
          <w:rFonts w:ascii="Century Gothic" w:hAnsi="Century Gothic" w:cs="Arial"/>
          <w:b/>
          <w:color w:val="000042"/>
          <w:lang w:val="es-ES" w:eastAsia="es-ES"/>
        </w:rPr>
      </w:pPr>
    </w:p>
    <w:p w:rsidR="003C7AE3" w:rsidRDefault="003C7AE3">
      <w:pPr>
        <w:widowControl/>
        <w:autoSpaceDE/>
        <w:autoSpaceDN/>
        <w:adjustRightInd/>
        <w:spacing w:after="200" w:line="276" w:lineRule="auto"/>
        <w:rPr>
          <w:rFonts w:eastAsia="Times New Roman"/>
          <w:b/>
          <w:sz w:val="24"/>
          <w:szCs w:val="24"/>
          <w:u w:val="single"/>
          <w:lang w:val="es-ES" w:eastAsia="es-ES"/>
        </w:rPr>
      </w:pPr>
      <w:r>
        <w:rPr>
          <w:rFonts w:eastAsia="Times New Roman"/>
          <w:b/>
          <w:sz w:val="24"/>
          <w:szCs w:val="24"/>
          <w:u w:val="single"/>
          <w:lang w:val="es-ES" w:eastAsia="es-ES"/>
        </w:rPr>
        <w:br w:type="page"/>
      </w:r>
    </w:p>
    <w:p w:rsidR="002A1003" w:rsidRPr="002A1003" w:rsidRDefault="002A1003" w:rsidP="002A1003">
      <w:pPr>
        <w:widowControl/>
        <w:autoSpaceDE/>
        <w:autoSpaceDN/>
        <w:adjustRightInd/>
        <w:jc w:val="center"/>
        <w:rPr>
          <w:rFonts w:eastAsia="Times New Roman"/>
          <w:b/>
          <w:sz w:val="24"/>
          <w:szCs w:val="24"/>
          <w:u w:val="single"/>
          <w:lang w:val="es-ES" w:eastAsia="es-ES"/>
        </w:rPr>
      </w:pPr>
    </w:p>
    <w:tbl>
      <w:tblPr>
        <w:tblpPr w:leftFromText="141" w:rightFromText="141" w:vertAnchor="text" w:horzAnchor="margin" w:tblpXSpec="right" w:tblpY="18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0"/>
      </w:tblGrid>
      <w:tr w:rsidR="002A1003" w:rsidRPr="00CA6DDF" w:rsidTr="00A016CD">
        <w:tc>
          <w:tcPr>
            <w:tcW w:w="2390" w:type="dxa"/>
            <w:shd w:val="clear" w:color="auto" w:fill="FECB99"/>
            <w:vAlign w:val="center"/>
          </w:tcPr>
          <w:p w:rsidR="002A1003" w:rsidRPr="002A1003" w:rsidRDefault="002A1003" w:rsidP="002A1003">
            <w:pPr>
              <w:widowControl/>
              <w:autoSpaceDE/>
              <w:autoSpaceDN/>
              <w:adjustRightInd/>
              <w:jc w:val="center"/>
              <w:rPr>
                <w:rFonts w:eastAsia="Arial"/>
                <w:b/>
                <w:position w:val="-1"/>
                <w:lang w:val="es-ES" w:eastAsia="es-ES"/>
              </w:rPr>
            </w:pPr>
            <w:r w:rsidRPr="002A1003">
              <w:rPr>
                <w:rFonts w:eastAsia="Arial"/>
                <w:b/>
                <w:position w:val="-1"/>
                <w:lang w:val="es-ES" w:eastAsia="es-ES"/>
              </w:rPr>
              <w:t>Fecha de Ingreso en RPI</w:t>
            </w:r>
          </w:p>
        </w:tc>
      </w:tr>
      <w:tr w:rsidR="002A1003" w:rsidRPr="00CA6DDF" w:rsidTr="00A016CD">
        <w:tc>
          <w:tcPr>
            <w:tcW w:w="2390" w:type="dxa"/>
            <w:shd w:val="clear" w:color="auto" w:fill="auto"/>
            <w:vAlign w:val="center"/>
          </w:tcPr>
          <w:p w:rsidR="002A1003" w:rsidRPr="002A1003" w:rsidRDefault="002A1003" w:rsidP="002A1003">
            <w:pPr>
              <w:widowControl/>
              <w:autoSpaceDE/>
              <w:autoSpaceDN/>
              <w:adjustRightInd/>
              <w:jc w:val="center"/>
              <w:rPr>
                <w:rFonts w:eastAsia="Arial"/>
                <w:b/>
                <w:position w:val="-1"/>
                <w:lang w:val="es-ES" w:eastAsia="es-ES"/>
              </w:rPr>
            </w:pPr>
          </w:p>
        </w:tc>
      </w:tr>
      <w:tr w:rsidR="002A1003" w:rsidRPr="002A1003" w:rsidTr="00A016CD">
        <w:tc>
          <w:tcPr>
            <w:tcW w:w="2390" w:type="dxa"/>
            <w:shd w:val="clear" w:color="auto" w:fill="FABF8F"/>
            <w:vAlign w:val="center"/>
          </w:tcPr>
          <w:p w:rsidR="002A1003" w:rsidRPr="002A1003" w:rsidRDefault="002A1003" w:rsidP="002A1003">
            <w:pPr>
              <w:widowControl/>
              <w:autoSpaceDE/>
              <w:autoSpaceDN/>
              <w:adjustRightInd/>
              <w:jc w:val="center"/>
              <w:rPr>
                <w:rFonts w:eastAsia="Arial"/>
                <w:b/>
                <w:position w:val="-1"/>
                <w:lang w:val="es-ES" w:eastAsia="es-ES"/>
              </w:rPr>
            </w:pPr>
            <w:r w:rsidRPr="002A1003">
              <w:rPr>
                <w:rFonts w:eastAsia="Arial"/>
                <w:b/>
                <w:position w:val="-1"/>
                <w:lang w:val="es-ES" w:eastAsia="es-ES"/>
              </w:rPr>
              <w:t>CRPI / S-V</w:t>
            </w:r>
          </w:p>
        </w:tc>
      </w:tr>
      <w:tr w:rsidR="002A1003" w:rsidRPr="002A1003" w:rsidTr="00A016CD">
        <w:tc>
          <w:tcPr>
            <w:tcW w:w="2390" w:type="dxa"/>
            <w:shd w:val="clear" w:color="auto" w:fill="auto"/>
            <w:vAlign w:val="center"/>
          </w:tcPr>
          <w:p w:rsidR="002A1003" w:rsidRPr="002A1003" w:rsidRDefault="002A1003" w:rsidP="002A1003">
            <w:pPr>
              <w:widowControl/>
              <w:autoSpaceDE/>
              <w:autoSpaceDN/>
              <w:adjustRightInd/>
              <w:jc w:val="center"/>
              <w:rPr>
                <w:rFonts w:eastAsia="Arial"/>
                <w:b/>
                <w:position w:val="-1"/>
                <w:lang w:val="es-ES" w:eastAsia="es-ES"/>
              </w:rPr>
            </w:pPr>
          </w:p>
        </w:tc>
      </w:tr>
    </w:tbl>
    <w:p w:rsidR="002A1003" w:rsidRPr="002A1003" w:rsidRDefault="002A1003" w:rsidP="002A1003">
      <w:pPr>
        <w:widowControl/>
        <w:autoSpaceDE/>
        <w:autoSpaceDN/>
        <w:adjustRightInd/>
        <w:rPr>
          <w:rFonts w:eastAsia="Times New Roman"/>
          <w:sz w:val="24"/>
          <w:szCs w:val="24"/>
          <w:lang w:val="es-ES" w:eastAsia="es-ES"/>
        </w:rPr>
      </w:pPr>
    </w:p>
    <w:p w:rsidR="002A1003" w:rsidRPr="002A1003" w:rsidRDefault="002A1003" w:rsidP="002A1003">
      <w:pPr>
        <w:widowControl/>
        <w:autoSpaceDE/>
        <w:autoSpaceDN/>
        <w:adjustRightInd/>
        <w:rPr>
          <w:rFonts w:ascii="Arial Black" w:eastAsia="Times New Roman" w:hAnsi="Arial Black"/>
          <w:sz w:val="24"/>
          <w:szCs w:val="24"/>
          <w:lang w:val="es-ES" w:eastAsia="es-ES"/>
        </w:rPr>
      </w:pPr>
      <w:r w:rsidRPr="002A1003">
        <w:rPr>
          <w:rFonts w:ascii="Arial Black" w:eastAsia="Times New Roman" w:hAnsi="Arial Black"/>
          <w:color w:val="365F91"/>
          <w:sz w:val="24"/>
          <w:szCs w:val="24"/>
          <w:lang w:val="es-ES" w:eastAsia="es-ES"/>
        </w:rPr>
        <w:t>PROYECTO TECNICO DE TELECOMUNICACIONES</w:t>
      </w:r>
    </w:p>
    <w:p w:rsidR="002A1003" w:rsidRPr="002A1003" w:rsidRDefault="002A1003" w:rsidP="002A1003">
      <w:pPr>
        <w:widowControl/>
        <w:autoSpaceDE/>
        <w:autoSpaceDN/>
        <w:adjustRightInd/>
        <w:jc w:val="center"/>
        <w:rPr>
          <w:rFonts w:ascii="Arial Black" w:eastAsia="Times New Roman" w:hAnsi="Arial Black"/>
          <w:color w:val="C00000"/>
          <w:sz w:val="24"/>
          <w:szCs w:val="24"/>
          <w:lang w:val="es-ES" w:eastAsia="es-ES"/>
        </w:rPr>
      </w:pPr>
    </w:p>
    <w:p w:rsidR="002A1003" w:rsidRPr="002A1003" w:rsidRDefault="002A1003" w:rsidP="002A1003">
      <w:pPr>
        <w:widowControl/>
        <w:autoSpaceDE/>
        <w:autoSpaceDN/>
        <w:adjustRightInd/>
        <w:ind w:left="437"/>
        <w:rPr>
          <w:rFonts w:eastAsia="Arial"/>
          <w:b/>
          <w:position w:val="-1"/>
          <w:lang w:val="es-ES" w:eastAsia="es-ES"/>
        </w:rPr>
      </w:pPr>
    </w:p>
    <w:p w:rsidR="002A1003" w:rsidRPr="002A1003" w:rsidRDefault="002A1003" w:rsidP="002A1003">
      <w:pPr>
        <w:widowControl/>
        <w:autoSpaceDE/>
        <w:autoSpaceDN/>
        <w:adjustRightInd/>
        <w:ind w:left="437"/>
        <w:rPr>
          <w:rFonts w:eastAsia="Arial"/>
          <w:b/>
          <w:position w:val="-1"/>
          <w:sz w:val="16"/>
          <w:szCs w:val="16"/>
          <w:lang w:val="es-ES" w:eastAsia="es-ES"/>
        </w:rPr>
      </w:pPr>
    </w:p>
    <w:p w:rsidR="002A1003" w:rsidRPr="002A1003" w:rsidRDefault="002A1003" w:rsidP="002A1003">
      <w:pPr>
        <w:widowControl/>
        <w:autoSpaceDE/>
        <w:autoSpaceDN/>
        <w:adjustRightInd/>
        <w:ind w:left="437"/>
        <w:rPr>
          <w:rFonts w:eastAsia="Arial"/>
          <w:b/>
          <w:position w:val="-1"/>
          <w:lang w:val="es-ES" w:eastAsia="es-ES"/>
        </w:rPr>
      </w:pPr>
      <w:r w:rsidRPr="002A1003">
        <w:rPr>
          <w:rFonts w:eastAsia="Arial"/>
          <w:b/>
          <w:position w:val="-1"/>
          <w:lang w:val="es-ES" w:eastAsia="es-ES"/>
        </w:rPr>
        <w:t>1.-</w:t>
      </w:r>
      <w:r w:rsidRPr="002A1003">
        <w:rPr>
          <w:rFonts w:eastAsia="Arial"/>
          <w:b/>
          <w:spacing w:val="-2"/>
          <w:position w:val="-1"/>
          <w:lang w:val="es-ES" w:eastAsia="es-ES"/>
        </w:rPr>
        <w:t xml:space="preserve"> </w:t>
      </w:r>
      <w:r w:rsidRPr="002A1003">
        <w:rPr>
          <w:rFonts w:eastAsia="Arial"/>
          <w:b/>
          <w:position w:val="-1"/>
          <w:lang w:val="es-ES" w:eastAsia="es-ES"/>
        </w:rPr>
        <w:t>UBICACIÓN DEL PROYECTO INMOBILIARIO:</w:t>
      </w:r>
    </w:p>
    <w:tbl>
      <w:tblPr>
        <w:tblW w:w="8888" w:type="dxa"/>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6"/>
        <w:gridCol w:w="1275"/>
        <w:gridCol w:w="1418"/>
        <w:gridCol w:w="1559"/>
      </w:tblGrid>
      <w:tr w:rsidR="002A1003" w:rsidRPr="002A1003" w:rsidTr="00A016CD">
        <w:tc>
          <w:tcPr>
            <w:tcW w:w="4636"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Calle o Camino</w:t>
            </w:r>
          </w:p>
        </w:tc>
        <w:tc>
          <w:tcPr>
            <w:tcW w:w="1275"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Número</w:t>
            </w:r>
          </w:p>
        </w:tc>
        <w:tc>
          <w:tcPr>
            <w:tcW w:w="1418"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Manzana</w:t>
            </w:r>
          </w:p>
        </w:tc>
        <w:tc>
          <w:tcPr>
            <w:tcW w:w="1559"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Lote</w:t>
            </w:r>
          </w:p>
        </w:tc>
      </w:tr>
      <w:tr w:rsidR="002A1003" w:rsidRPr="002A1003" w:rsidTr="00A016CD">
        <w:tc>
          <w:tcPr>
            <w:tcW w:w="4636"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275"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418"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559"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r>
      <w:tr w:rsidR="002A1003" w:rsidRPr="002A1003" w:rsidTr="00A016CD">
        <w:tc>
          <w:tcPr>
            <w:tcW w:w="4636"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Comuna</w:t>
            </w:r>
          </w:p>
        </w:tc>
        <w:tc>
          <w:tcPr>
            <w:tcW w:w="1275"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Región</w:t>
            </w:r>
          </w:p>
        </w:tc>
        <w:tc>
          <w:tcPr>
            <w:tcW w:w="1418"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Rol SII</w:t>
            </w:r>
          </w:p>
        </w:tc>
        <w:tc>
          <w:tcPr>
            <w:tcW w:w="1559"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Coordenadas</w:t>
            </w:r>
          </w:p>
        </w:tc>
      </w:tr>
      <w:tr w:rsidR="002A1003" w:rsidRPr="002A1003" w:rsidTr="00A016CD">
        <w:tc>
          <w:tcPr>
            <w:tcW w:w="4636"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275"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418"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559"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____°____’____’’ ____°____’____’’</w:t>
            </w:r>
          </w:p>
          <w:p w:rsidR="002A1003" w:rsidRPr="002A1003" w:rsidRDefault="002A1003" w:rsidP="002A1003">
            <w:pPr>
              <w:widowControl/>
              <w:autoSpaceDE/>
              <w:autoSpaceDN/>
              <w:adjustRightInd/>
              <w:jc w:val="center"/>
              <w:rPr>
                <w:rFonts w:eastAsia="Arial"/>
                <w:b/>
                <w:position w:val="-1"/>
                <w:sz w:val="8"/>
                <w:szCs w:val="18"/>
                <w:lang w:val="es-ES" w:eastAsia="es-ES"/>
              </w:rPr>
            </w:pPr>
          </w:p>
        </w:tc>
      </w:tr>
    </w:tbl>
    <w:p w:rsidR="002A1003" w:rsidRPr="002A1003" w:rsidRDefault="002A1003" w:rsidP="002A1003">
      <w:pPr>
        <w:widowControl/>
        <w:autoSpaceDE/>
        <w:autoSpaceDN/>
        <w:adjustRightInd/>
        <w:ind w:left="437"/>
        <w:rPr>
          <w:rFonts w:eastAsia="Arial"/>
          <w:b/>
          <w:position w:val="-1"/>
          <w:sz w:val="12"/>
          <w:szCs w:val="12"/>
          <w:lang w:val="es-ES" w:eastAsia="es-ES"/>
        </w:rPr>
      </w:pPr>
    </w:p>
    <w:p w:rsidR="002A1003" w:rsidRPr="002A1003" w:rsidRDefault="002A1003" w:rsidP="002A1003">
      <w:pPr>
        <w:widowControl/>
        <w:autoSpaceDE/>
        <w:autoSpaceDN/>
        <w:adjustRightInd/>
        <w:ind w:left="437"/>
        <w:rPr>
          <w:rFonts w:eastAsia="Arial"/>
          <w:b/>
          <w:position w:val="-1"/>
          <w:lang w:val="es-ES" w:eastAsia="es-ES"/>
        </w:rPr>
      </w:pPr>
      <w:r w:rsidRPr="002A1003">
        <w:rPr>
          <w:rFonts w:eastAsia="Arial"/>
          <w:b/>
          <w:position w:val="-1"/>
          <w:lang w:val="es-ES" w:eastAsia="es-ES"/>
        </w:rPr>
        <w:t xml:space="preserve">2.- TITULAR DEL PROYECTO INMOBILIARIO: </w:t>
      </w:r>
    </w:p>
    <w:tbl>
      <w:tblPr>
        <w:tblW w:w="8888" w:type="dxa"/>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94"/>
        <w:gridCol w:w="2522"/>
        <w:gridCol w:w="1872"/>
      </w:tblGrid>
      <w:tr w:rsidR="002A1003" w:rsidRPr="002A1003" w:rsidTr="00A016CD">
        <w:trPr>
          <w:trHeight w:val="147"/>
        </w:trPr>
        <w:tc>
          <w:tcPr>
            <w:tcW w:w="7016" w:type="dxa"/>
            <w:gridSpan w:val="2"/>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Nombre o Razón social</w:t>
            </w:r>
          </w:p>
        </w:tc>
        <w:tc>
          <w:tcPr>
            <w:tcW w:w="1872"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R.U.T.</w:t>
            </w:r>
          </w:p>
        </w:tc>
      </w:tr>
      <w:tr w:rsidR="002A1003" w:rsidRPr="002A1003" w:rsidTr="00A016CD">
        <w:trPr>
          <w:trHeight w:val="147"/>
        </w:trPr>
        <w:tc>
          <w:tcPr>
            <w:tcW w:w="7016" w:type="dxa"/>
            <w:gridSpan w:val="2"/>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872" w:type="dxa"/>
            <w:shd w:val="clear" w:color="auto" w:fill="auto"/>
            <w:vAlign w:val="center"/>
          </w:tcPr>
          <w:p w:rsidR="002A1003" w:rsidRPr="002A1003" w:rsidRDefault="002A1003" w:rsidP="002A1003">
            <w:pPr>
              <w:widowControl/>
              <w:autoSpaceDE/>
              <w:autoSpaceDN/>
              <w:adjustRightInd/>
              <w:jc w:val="center"/>
              <w:rPr>
                <w:rFonts w:eastAsia="Arial"/>
                <w:position w:val="-1"/>
                <w:sz w:val="18"/>
                <w:szCs w:val="18"/>
                <w:lang w:val="es-ES" w:eastAsia="es-ES"/>
              </w:rPr>
            </w:pPr>
          </w:p>
        </w:tc>
      </w:tr>
      <w:tr w:rsidR="002A1003" w:rsidRPr="002A1003" w:rsidTr="00A016CD">
        <w:trPr>
          <w:trHeight w:val="147"/>
        </w:trPr>
        <w:tc>
          <w:tcPr>
            <w:tcW w:w="7016" w:type="dxa"/>
            <w:gridSpan w:val="2"/>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Representante legal</w:t>
            </w:r>
          </w:p>
        </w:tc>
        <w:tc>
          <w:tcPr>
            <w:tcW w:w="1872"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R.U.T.</w:t>
            </w:r>
          </w:p>
        </w:tc>
      </w:tr>
      <w:tr w:rsidR="002A1003" w:rsidRPr="002A1003" w:rsidTr="00A016CD">
        <w:trPr>
          <w:trHeight w:val="147"/>
        </w:trPr>
        <w:tc>
          <w:tcPr>
            <w:tcW w:w="7016" w:type="dxa"/>
            <w:gridSpan w:val="2"/>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872"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r>
      <w:tr w:rsidR="002A1003" w:rsidRPr="002A1003" w:rsidTr="00A016CD">
        <w:trPr>
          <w:trHeight w:val="147"/>
        </w:trPr>
        <w:tc>
          <w:tcPr>
            <w:tcW w:w="4494"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Dirección / Calle / Pasaje</w:t>
            </w:r>
          </w:p>
        </w:tc>
        <w:tc>
          <w:tcPr>
            <w:tcW w:w="2522"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Número</w:t>
            </w:r>
          </w:p>
        </w:tc>
        <w:tc>
          <w:tcPr>
            <w:tcW w:w="1872"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Teléfono</w:t>
            </w:r>
          </w:p>
        </w:tc>
      </w:tr>
      <w:tr w:rsidR="002A1003" w:rsidRPr="002A1003" w:rsidTr="00A016CD">
        <w:trPr>
          <w:trHeight w:val="147"/>
        </w:trPr>
        <w:tc>
          <w:tcPr>
            <w:tcW w:w="4494"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2522"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872"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r>
      <w:tr w:rsidR="002A1003" w:rsidRPr="002A1003" w:rsidTr="00A016CD">
        <w:trPr>
          <w:trHeight w:val="147"/>
        </w:trPr>
        <w:tc>
          <w:tcPr>
            <w:tcW w:w="4494"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Comuna</w:t>
            </w:r>
          </w:p>
        </w:tc>
        <w:tc>
          <w:tcPr>
            <w:tcW w:w="2522"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Región</w:t>
            </w:r>
          </w:p>
        </w:tc>
        <w:tc>
          <w:tcPr>
            <w:tcW w:w="1872"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e-mail</w:t>
            </w:r>
          </w:p>
        </w:tc>
      </w:tr>
      <w:tr w:rsidR="002A1003" w:rsidRPr="002A1003" w:rsidTr="00A016CD">
        <w:trPr>
          <w:trHeight w:val="147"/>
        </w:trPr>
        <w:tc>
          <w:tcPr>
            <w:tcW w:w="4494"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2522"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872"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r>
    </w:tbl>
    <w:p w:rsidR="002A1003" w:rsidRPr="002A1003" w:rsidRDefault="002A1003" w:rsidP="002A1003">
      <w:pPr>
        <w:widowControl/>
        <w:autoSpaceDE/>
        <w:autoSpaceDN/>
        <w:adjustRightInd/>
        <w:ind w:left="437"/>
        <w:rPr>
          <w:rFonts w:eastAsia="Arial"/>
          <w:b/>
          <w:position w:val="-1"/>
          <w:sz w:val="12"/>
          <w:szCs w:val="12"/>
          <w:lang w:val="es-ES" w:eastAsia="es-ES"/>
        </w:rPr>
      </w:pPr>
    </w:p>
    <w:p w:rsidR="002A1003" w:rsidRPr="002A1003" w:rsidRDefault="002A1003" w:rsidP="002A1003">
      <w:pPr>
        <w:widowControl/>
        <w:autoSpaceDE/>
        <w:autoSpaceDN/>
        <w:adjustRightInd/>
        <w:ind w:left="437"/>
        <w:rPr>
          <w:rFonts w:eastAsia="Arial"/>
          <w:b/>
          <w:position w:val="-1"/>
          <w:lang w:val="es-ES" w:eastAsia="es-ES"/>
        </w:rPr>
      </w:pPr>
      <w:r w:rsidRPr="002A1003">
        <w:rPr>
          <w:rFonts w:eastAsia="Arial"/>
          <w:b/>
          <w:position w:val="-1"/>
          <w:lang w:val="es-ES" w:eastAsia="es-ES"/>
        </w:rPr>
        <w:t xml:space="preserve">3.- PROYECTISTA DE TELECOMUNICACIONES: </w:t>
      </w:r>
    </w:p>
    <w:tbl>
      <w:tblPr>
        <w:tblW w:w="8888" w:type="dxa"/>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4"/>
        <w:gridCol w:w="2410"/>
        <w:gridCol w:w="1984"/>
      </w:tblGrid>
      <w:tr w:rsidR="002A1003" w:rsidRPr="002A1003" w:rsidTr="00A016CD">
        <w:trPr>
          <w:trHeight w:val="147"/>
        </w:trPr>
        <w:tc>
          <w:tcPr>
            <w:tcW w:w="6904" w:type="dxa"/>
            <w:gridSpan w:val="2"/>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 xml:space="preserve">Nombre o Razón social de la empresa </w:t>
            </w:r>
            <w:r w:rsidRPr="002A1003">
              <w:rPr>
                <w:rFonts w:eastAsia="Arial"/>
                <w:position w:val="-1"/>
                <w:sz w:val="18"/>
                <w:szCs w:val="18"/>
                <w:lang w:val="es-ES" w:eastAsia="es-ES"/>
              </w:rPr>
              <w:t>(cuando corresponda)</w:t>
            </w:r>
          </w:p>
        </w:tc>
        <w:tc>
          <w:tcPr>
            <w:tcW w:w="1984"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R.U.T.</w:t>
            </w:r>
          </w:p>
        </w:tc>
      </w:tr>
      <w:tr w:rsidR="002A1003" w:rsidRPr="002A1003" w:rsidTr="00A016CD">
        <w:trPr>
          <w:trHeight w:val="147"/>
        </w:trPr>
        <w:tc>
          <w:tcPr>
            <w:tcW w:w="6904" w:type="dxa"/>
            <w:gridSpan w:val="2"/>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984"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r>
      <w:tr w:rsidR="002A1003" w:rsidRPr="002A1003" w:rsidTr="00A016CD">
        <w:trPr>
          <w:trHeight w:val="147"/>
        </w:trPr>
        <w:tc>
          <w:tcPr>
            <w:tcW w:w="6904" w:type="dxa"/>
            <w:gridSpan w:val="2"/>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Nombre proyectista</w:t>
            </w:r>
          </w:p>
        </w:tc>
        <w:tc>
          <w:tcPr>
            <w:tcW w:w="1984"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R.U.T.</w:t>
            </w:r>
          </w:p>
        </w:tc>
      </w:tr>
      <w:tr w:rsidR="002A1003" w:rsidRPr="002A1003" w:rsidTr="00A016CD">
        <w:trPr>
          <w:trHeight w:val="147"/>
        </w:trPr>
        <w:tc>
          <w:tcPr>
            <w:tcW w:w="6904" w:type="dxa"/>
            <w:gridSpan w:val="2"/>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984"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r>
      <w:tr w:rsidR="002A1003" w:rsidRPr="002A1003" w:rsidTr="00A016CD">
        <w:trPr>
          <w:trHeight w:val="147"/>
        </w:trPr>
        <w:tc>
          <w:tcPr>
            <w:tcW w:w="4494"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Dirección / Calle / Pasaje</w:t>
            </w:r>
          </w:p>
        </w:tc>
        <w:tc>
          <w:tcPr>
            <w:tcW w:w="2410"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Número</w:t>
            </w:r>
          </w:p>
        </w:tc>
        <w:tc>
          <w:tcPr>
            <w:tcW w:w="1984"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Teléfono</w:t>
            </w:r>
          </w:p>
        </w:tc>
      </w:tr>
      <w:tr w:rsidR="002A1003" w:rsidRPr="002A1003" w:rsidTr="00A016CD">
        <w:trPr>
          <w:trHeight w:val="147"/>
        </w:trPr>
        <w:tc>
          <w:tcPr>
            <w:tcW w:w="4494"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2410"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984"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r>
      <w:tr w:rsidR="002A1003" w:rsidRPr="002A1003" w:rsidTr="00A016CD">
        <w:trPr>
          <w:trHeight w:val="147"/>
        </w:trPr>
        <w:tc>
          <w:tcPr>
            <w:tcW w:w="4494"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Comuna</w:t>
            </w:r>
          </w:p>
        </w:tc>
        <w:tc>
          <w:tcPr>
            <w:tcW w:w="2410"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Región</w:t>
            </w:r>
          </w:p>
        </w:tc>
        <w:tc>
          <w:tcPr>
            <w:tcW w:w="1984"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e-mail</w:t>
            </w:r>
          </w:p>
        </w:tc>
      </w:tr>
      <w:tr w:rsidR="002A1003" w:rsidRPr="002A1003" w:rsidTr="00A016CD">
        <w:trPr>
          <w:trHeight w:val="147"/>
        </w:trPr>
        <w:tc>
          <w:tcPr>
            <w:tcW w:w="4494"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2410"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984"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r>
    </w:tbl>
    <w:p w:rsidR="002A1003" w:rsidRPr="002A1003" w:rsidRDefault="002A1003" w:rsidP="002A1003">
      <w:pPr>
        <w:widowControl/>
        <w:autoSpaceDE/>
        <w:autoSpaceDN/>
        <w:adjustRightInd/>
        <w:ind w:left="437"/>
        <w:rPr>
          <w:rFonts w:eastAsia="Arial"/>
          <w:b/>
          <w:position w:val="-1"/>
          <w:sz w:val="12"/>
          <w:szCs w:val="12"/>
          <w:lang w:val="es-ES" w:eastAsia="es-ES"/>
        </w:rPr>
      </w:pPr>
    </w:p>
    <w:p w:rsidR="002A1003" w:rsidRPr="002A1003" w:rsidRDefault="002A1003" w:rsidP="002A1003">
      <w:pPr>
        <w:widowControl/>
        <w:autoSpaceDE/>
        <w:autoSpaceDN/>
        <w:adjustRightInd/>
        <w:ind w:left="437"/>
        <w:rPr>
          <w:rFonts w:eastAsia="Arial"/>
          <w:b/>
          <w:position w:val="-1"/>
          <w:lang w:val="es-ES" w:eastAsia="es-ES"/>
        </w:rPr>
      </w:pPr>
      <w:r w:rsidRPr="002A1003">
        <w:rPr>
          <w:rFonts w:eastAsia="Arial"/>
          <w:b/>
          <w:position w:val="-1"/>
          <w:lang w:val="es-ES" w:eastAsia="es-ES"/>
        </w:rPr>
        <w:t>4.- CARACTERÍSTICAS DEL PROYECTO:</w:t>
      </w:r>
    </w:p>
    <w:p w:rsidR="002A1003" w:rsidRPr="002A1003" w:rsidRDefault="002A1003" w:rsidP="002A1003">
      <w:pPr>
        <w:widowControl/>
        <w:autoSpaceDE/>
        <w:autoSpaceDN/>
        <w:adjustRightInd/>
        <w:ind w:left="437"/>
        <w:rPr>
          <w:rFonts w:eastAsia="Arial"/>
          <w:b/>
          <w:position w:val="-1"/>
          <w:sz w:val="18"/>
          <w:szCs w:val="18"/>
          <w:lang w:val="es-ES" w:eastAsia="es-ES"/>
        </w:rPr>
      </w:pPr>
      <w:r w:rsidRPr="002A1003">
        <w:rPr>
          <w:rFonts w:eastAsia="Arial"/>
          <w:b/>
          <w:position w:val="-1"/>
          <w:sz w:val="18"/>
          <w:szCs w:val="18"/>
          <w:lang w:val="es-ES" w:eastAsia="es-ES"/>
        </w:rPr>
        <w:t>4.1.- TIPO DE PROYECTO:</w:t>
      </w:r>
    </w:p>
    <w:tbl>
      <w:tblPr>
        <w:tblW w:w="6904" w:type="dxa"/>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9"/>
        <w:gridCol w:w="1985"/>
        <w:gridCol w:w="2410"/>
      </w:tblGrid>
      <w:tr w:rsidR="002A1003" w:rsidRPr="002A1003" w:rsidTr="00A016CD">
        <w:trPr>
          <w:trHeight w:val="147"/>
        </w:trPr>
        <w:tc>
          <w:tcPr>
            <w:tcW w:w="2509" w:type="dxa"/>
            <w:tcBorders>
              <w:top w:val="nil"/>
              <w:left w:val="nil"/>
            </w:tcBorders>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985"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Edificio en altura</w:t>
            </w:r>
          </w:p>
        </w:tc>
        <w:tc>
          <w:tcPr>
            <w:tcW w:w="2410"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Proyecto en extensión</w:t>
            </w:r>
          </w:p>
        </w:tc>
      </w:tr>
      <w:tr w:rsidR="002A1003" w:rsidRPr="002A1003" w:rsidTr="00A016CD">
        <w:trPr>
          <w:trHeight w:val="147"/>
        </w:trPr>
        <w:tc>
          <w:tcPr>
            <w:tcW w:w="2509"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Acogido a copropiedad</w:t>
            </w:r>
          </w:p>
        </w:tc>
        <w:tc>
          <w:tcPr>
            <w:tcW w:w="1985"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2410" w:type="dxa"/>
            <w:shd w:val="clear" w:color="auto" w:fill="auto"/>
            <w:vAlign w:val="center"/>
          </w:tcPr>
          <w:p w:rsidR="002A1003" w:rsidRPr="002A1003" w:rsidRDefault="002A1003" w:rsidP="002A1003">
            <w:pPr>
              <w:widowControl/>
              <w:autoSpaceDE/>
              <w:autoSpaceDN/>
              <w:adjustRightInd/>
              <w:jc w:val="center"/>
              <w:rPr>
                <w:rFonts w:eastAsia="Arial"/>
                <w:position w:val="-1"/>
                <w:sz w:val="18"/>
                <w:szCs w:val="18"/>
                <w:lang w:val="es-ES" w:eastAsia="es-ES"/>
              </w:rPr>
            </w:pPr>
          </w:p>
        </w:tc>
      </w:tr>
      <w:tr w:rsidR="002A1003" w:rsidRPr="002A1003" w:rsidTr="00A016CD">
        <w:trPr>
          <w:trHeight w:val="147"/>
        </w:trPr>
        <w:tc>
          <w:tcPr>
            <w:tcW w:w="2509"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No acogido a copropiedad</w:t>
            </w:r>
          </w:p>
        </w:tc>
        <w:tc>
          <w:tcPr>
            <w:tcW w:w="1985"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2410"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r>
    </w:tbl>
    <w:p w:rsidR="002A1003" w:rsidRPr="002A1003" w:rsidRDefault="002A1003" w:rsidP="002A1003">
      <w:pPr>
        <w:widowControl/>
        <w:autoSpaceDE/>
        <w:autoSpaceDN/>
        <w:adjustRightInd/>
        <w:ind w:left="437"/>
        <w:rPr>
          <w:rFonts w:eastAsia="Arial"/>
          <w:position w:val="-1"/>
          <w:sz w:val="16"/>
          <w:szCs w:val="12"/>
          <w:lang w:val="es-ES" w:eastAsia="es-ES"/>
        </w:rPr>
      </w:pPr>
      <w:r w:rsidRPr="002A1003">
        <w:rPr>
          <w:rFonts w:eastAsia="Arial"/>
          <w:position w:val="-1"/>
          <w:sz w:val="16"/>
          <w:szCs w:val="12"/>
          <w:lang w:val="es-ES" w:eastAsia="es-ES"/>
        </w:rPr>
        <w:t>* marcar con una X la opción correspondiente.</w:t>
      </w:r>
    </w:p>
    <w:p w:rsidR="002A1003" w:rsidRPr="002A1003" w:rsidRDefault="002A1003" w:rsidP="002A1003">
      <w:pPr>
        <w:widowControl/>
        <w:autoSpaceDE/>
        <w:autoSpaceDN/>
        <w:adjustRightInd/>
        <w:ind w:left="437"/>
        <w:rPr>
          <w:rFonts w:eastAsia="Arial"/>
          <w:b/>
          <w:position w:val="-1"/>
          <w:sz w:val="12"/>
          <w:szCs w:val="12"/>
          <w:lang w:val="es-ES" w:eastAsia="es-ES"/>
        </w:rPr>
      </w:pPr>
    </w:p>
    <w:p w:rsidR="002A1003" w:rsidRPr="002A1003" w:rsidRDefault="002A1003" w:rsidP="002A1003">
      <w:pPr>
        <w:widowControl/>
        <w:autoSpaceDE/>
        <w:autoSpaceDN/>
        <w:adjustRightInd/>
        <w:ind w:left="437"/>
        <w:rPr>
          <w:rFonts w:eastAsia="Arial"/>
          <w:b/>
          <w:position w:val="-1"/>
          <w:sz w:val="18"/>
          <w:szCs w:val="18"/>
          <w:lang w:val="es-ES" w:eastAsia="es-ES"/>
        </w:rPr>
      </w:pPr>
      <w:r w:rsidRPr="002A1003">
        <w:rPr>
          <w:rFonts w:eastAsia="Arial"/>
          <w:b/>
          <w:position w:val="-1"/>
          <w:sz w:val="18"/>
          <w:szCs w:val="18"/>
          <w:lang w:val="es-ES" w:eastAsia="es-ES"/>
        </w:rPr>
        <w:t>4.2.- SUPERFICIES:</w:t>
      </w:r>
    </w:p>
    <w:tbl>
      <w:tblPr>
        <w:tblW w:w="8948" w:type="dxa"/>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9"/>
        <w:gridCol w:w="1985"/>
        <w:gridCol w:w="2410"/>
        <w:gridCol w:w="2044"/>
      </w:tblGrid>
      <w:tr w:rsidR="002A1003" w:rsidRPr="002A1003" w:rsidTr="00A016CD">
        <w:trPr>
          <w:trHeight w:val="147"/>
        </w:trPr>
        <w:tc>
          <w:tcPr>
            <w:tcW w:w="2509" w:type="dxa"/>
            <w:tcBorders>
              <w:top w:val="nil"/>
              <w:left w:val="nil"/>
            </w:tcBorders>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1985"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Útil (m</w:t>
            </w:r>
            <w:r w:rsidRPr="002A1003">
              <w:rPr>
                <w:rFonts w:eastAsia="Arial"/>
                <w:b/>
                <w:position w:val="-1"/>
                <w:sz w:val="18"/>
                <w:szCs w:val="18"/>
                <w:vertAlign w:val="superscript"/>
                <w:lang w:val="es-ES" w:eastAsia="es-ES"/>
              </w:rPr>
              <w:t>2</w:t>
            </w:r>
            <w:r w:rsidRPr="002A1003">
              <w:rPr>
                <w:rFonts w:eastAsia="Arial"/>
                <w:b/>
                <w:position w:val="-1"/>
                <w:sz w:val="18"/>
                <w:szCs w:val="18"/>
                <w:lang w:val="es-ES" w:eastAsia="es-ES"/>
              </w:rPr>
              <w:t>)</w:t>
            </w:r>
          </w:p>
        </w:tc>
        <w:tc>
          <w:tcPr>
            <w:tcW w:w="2410"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Común (m</w:t>
            </w:r>
            <w:r w:rsidRPr="002A1003">
              <w:rPr>
                <w:rFonts w:eastAsia="Arial"/>
                <w:b/>
                <w:position w:val="-1"/>
                <w:sz w:val="18"/>
                <w:szCs w:val="18"/>
                <w:vertAlign w:val="superscript"/>
                <w:lang w:val="es-ES" w:eastAsia="es-ES"/>
              </w:rPr>
              <w:t>2</w:t>
            </w:r>
            <w:r w:rsidRPr="002A1003">
              <w:rPr>
                <w:rFonts w:eastAsia="Arial"/>
                <w:b/>
                <w:position w:val="-1"/>
                <w:sz w:val="18"/>
                <w:szCs w:val="18"/>
                <w:lang w:val="es-ES" w:eastAsia="es-ES"/>
              </w:rPr>
              <w:t>)</w:t>
            </w:r>
          </w:p>
        </w:tc>
        <w:tc>
          <w:tcPr>
            <w:tcW w:w="2044"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Total (m</w:t>
            </w:r>
            <w:r w:rsidRPr="002A1003">
              <w:rPr>
                <w:rFonts w:eastAsia="Arial"/>
                <w:b/>
                <w:position w:val="-1"/>
                <w:sz w:val="18"/>
                <w:szCs w:val="18"/>
                <w:vertAlign w:val="superscript"/>
                <w:lang w:val="es-ES" w:eastAsia="es-ES"/>
              </w:rPr>
              <w:t>2</w:t>
            </w:r>
            <w:r w:rsidRPr="002A1003">
              <w:rPr>
                <w:rFonts w:eastAsia="Arial"/>
                <w:b/>
                <w:position w:val="-1"/>
                <w:sz w:val="18"/>
                <w:szCs w:val="18"/>
                <w:lang w:val="es-ES" w:eastAsia="es-ES"/>
              </w:rPr>
              <w:t>)</w:t>
            </w:r>
          </w:p>
        </w:tc>
      </w:tr>
      <w:tr w:rsidR="002A1003" w:rsidRPr="002A1003" w:rsidTr="00A016CD">
        <w:trPr>
          <w:trHeight w:val="147"/>
        </w:trPr>
        <w:tc>
          <w:tcPr>
            <w:tcW w:w="2509"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Superficie edificada total</w:t>
            </w:r>
          </w:p>
        </w:tc>
        <w:tc>
          <w:tcPr>
            <w:tcW w:w="1985"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2410" w:type="dxa"/>
            <w:tcBorders>
              <w:bottom w:val="single" w:sz="4" w:space="0" w:color="auto"/>
            </w:tcBorders>
            <w:shd w:val="clear" w:color="auto" w:fill="auto"/>
            <w:vAlign w:val="center"/>
          </w:tcPr>
          <w:p w:rsidR="002A1003" w:rsidRPr="002A1003" w:rsidRDefault="002A1003" w:rsidP="002A1003">
            <w:pPr>
              <w:widowControl/>
              <w:autoSpaceDE/>
              <w:autoSpaceDN/>
              <w:adjustRightInd/>
              <w:jc w:val="center"/>
              <w:rPr>
                <w:rFonts w:eastAsia="Arial"/>
                <w:position w:val="-1"/>
                <w:sz w:val="18"/>
                <w:szCs w:val="18"/>
                <w:lang w:val="es-ES" w:eastAsia="es-ES"/>
              </w:rPr>
            </w:pPr>
          </w:p>
        </w:tc>
        <w:tc>
          <w:tcPr>
            <w:tcW w:w="2044" w:type="dxa"/>
            <w:tcBorders>
              <w:bottom w:val="single" w:sz="4" w:space="0" w:color="auto"/>
            </w:tcBorders>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r>
      <w:tr w:rsidR="002A1003" w:rsidRPr="002A1003" w:rsidTr="00A016CD">
        <w:trPr>
          <w:trHeight w:val="147"/>
        </w:trPr>
        <w:tc>
          <w:tcPr>
            <w:tcW w:w="2509"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Superficie total terreno (m</w:t>
            </w:r>
            <w:r w:rsidRPr="002A1003">
              <w:rPr>
                <w:rFonts w:eastAsia="Arial"/>
                <w:b/>
                <w:position w:val="-1"/>
                <w:sz w:val="18"/>
                <w:szCs w:val="18"/>
                <w:vertAlign w:val="superscript"/>
                <w:lang w:val="es-ES" w:eastAsia="es-ES"/>
              </w:rPr>
              <w:t>2</w:t>
            </w:r>
            <w:r w:rsidRPr="002A1003">
              <w:rPr>
                <w:rFonts w:eastAsia="Arial"/>
                <w:b/>
                <w:position w:val="-1"/>
                <w:sz w:val="18"/>
                <w:szCs w:val="18"/>
                <w:lang w:val="es-ES" w:eastAsia="es-ES"/>
              </w:rPr>
              <w:t>)</w:t>
            </w:r>
          </w:p>
        </w:tc>
        <w:tc>
          <w:tcPr>
            <w:tcW w:w="1985"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2410" w:type="dxa"/>
            <w:tcBorders>
              <w:bottom w:val="nil"/>
              <w:right w:val="nil"/>
            </w:tcBorders>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2044" w:type="dxa"/>
            <w:tcBorders>
              <w:left w:val="nil"/>
              <w:bottom w:val="nil"/>
              <w:right w:val="nil"/>
            </w:tcBorders>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r>
    </w:tbl>
    <w:p w:rsidR="002A1003" w:rsidRPr="002A1003" w:rsidRDefault="002A1003" w:rsidP="002A1003">
      <w:pPr>
        <w:widowControl/>
        <w:autoSpaceDE/>
        <w:autoSpaceDN/>
        <w:adjustRightInd/>
        <w:ind w:left="437"/>
        <w:rPr>
          <w:rFonts w:eastAsia="Arial"/>
          <w:b/>
          <w:position w:val="-1"/>
          <w:sz w:val="12"/>
          <w:szCs w:val="12"/>
          <w:lang w:val="es-ES" w:eastAsia="es-ES"/>
        </w:rPr>
      </w:pPr>
    </w:p>
    <w:p w:rsidR="002A1003" w:rsidRPr="002A1003" w:rsidRDefault="002A1003" w:rsidP="002A1003">
      <w:pPr>
        <w:widowControl/>
        <w:autoSpaceDE/>
        <w:autoSpaceDN/>
        <w:adjustRightInd/>
        <w:ind w:left="437"/>
        <w:rPr>
          <w:rFonts w:ascii="Arial" w:eastAsia="Arial" w:hAnsi="Arial" w:cs="Arial"/>
          <w:b/>
          <w:sz w:val="18"/>
          <w:szCs w:val="18"/>
          <w:lang w:val="es-ES" w:eastAsia="es-ES"/>
        </w:rPr>
      </w:pPr>
      <w:r w:rsidRPr="002A1003">
        <w:rPr>
          <w:rFonts w:eastAsia="Arial"/>
          <w:b/>
          <w:position w:val="-1"/>
          <w:sz w:val="18"/>
          <w:szCs w:val="18"/>
          <w:lang w:val="es-ES" w:eastAsia="es-ES"/>
        </w:rPr>
        <w:t>4.3.- NUMERO DE UNIDADES TOTALES POR DESTINO:</w:t>
      </w:r>
    </w:p>
    <w:tbl>
      <w:tblPr>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0"/>
        <w:gridCol w:w="1998"/>
        <w:gridCol w:w="2379"/>
        <w:gridCol w:w="1957"/>
      </w:tblGrid>
      <w:tr w:rsidR="002A1003" w:rsidRPr="002A1003" w:rsidTr="00A016CD">
        <w:trPr>
          <w:trHeight w:val="147"/>
        </w:trPr>
        <w:tc>
          <w:tcPr>
            <w:tcW w:w="3076"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Viviendas</w:t>
            </w:r>
          </w:p>
        </w:tc>
        <w:tc>
          <w:tcPr>
            <w:tcW w:w="2410"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Oficinas</w:t>
            </w:r>
          </w:p>
        </w:tc>
        <w:tc>
          <w:tcPr>
            <w:tcW w:w="2835" w:type="dxa"/>
            <w:shd w:val="clear" w:color="auto" w:fill="FECB99"/>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Locales comerciales</w:t>
            </w:r>
          </w:p>
        </w:tc>
        <w:tc>
          <w:tcPr>
            <w:tcW w:w="2261" w:type="dxa"/>
            <w:shd w:val="clear" w:color="auto" w:fill="FECB99"/>
          </w:tcPr>
          <w:p w:rsidR="002A1003" w:rsidRPr="002A1003" w:rsidRDefault="002A1003" w:rsidP="002A1003">
            <w:pPr>
              <w:widowControl/>
              <w:autoSpaceDE/>
              <w:autoSpaceDN/>
              <w:adjustRightInd/>
              <w:jc w:val="center"/>
              <w:rPr>
                <w:rFonts w:eastAsia="Arial"/>
                <w:b/>
                <w:position w:val="-1"/>
                <w:sz w:val="18"/>
                <w:szCs w:val="18"/>
                <w:lang w:val="es-ES" w:eastAsia="es-ES"/>
              </w:rPr>
            </w:pPr>
            <w:r w:rsidRPr="002A1003">
              <w:rPr>
                <w:rFonts w:eastAsia="Arial"/>
                <w:b/>
                <w:position w:val="-1"/>
                <w:sz w:val="18"/>
                <w:szCs w:val="18"/>
                <w:lang w:val="es-ES" w:eastAsia="es-ES"/>
              </w:rPr>
              <w:t xml:space="preserve">Otros </w:t>
            </w:r>
            <w:r w:rsidRPr="002A1003">
              <w:rPr>
                <w:rFonts w:eastAsia="Arial"/>
                <w:position w:val="-1"/>
                <w:sz w:val="18"/>
                <w:szCs w:val="18"/>
                <w:lang w:val="es-ES" w:eastAsia="es-ES"/>
              </w:rPr>
              <w:t>(especificar)</w:t>
            </w:r>
          </w:p>
        </w:tc>
      </w:tr>
      <w:tr w:rsidR="002A1003" w:rsidRPr="002A1003" w:rsidTr="00A016CD">
        <w:trPr>
          <w:trHeight w:val="147"/>
        </w:trPr>
        <w:tc>
          <w:tcPr>
            <w:tcW w:w="3076"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2410"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2835" w:type="dxa"/>
            <w:shd w:val="clear" w:color="auto" w:fill="auto"/>
            <w:vAlign w:val="center"/>
          </w:tcPr>
          <w:p w:rsidR="002A1003" w:rsidRPr="002A1003" w:rsidRDefault="002A1003" w:rsidP="002A1003">
            <w:pPr>
              <w:widowControl/>
              <w:autoSpaceDE/>
              <w:autoSpaceDN/>
              <w:adjustRightInd/>
              <w:jc w:val="center"/>
              <w:rPr>
                <w:rFonts w:eastAsia="Arial"/>
                <w:b/>
                <w:position w:val="-1"/>
                <w:sz w:val="18"/>
                <w:szCs w:val="18"/>
                <w:lang w:val="es-ES" w:eastAsia="es-ES"/>
              </w:rPr>
            </w:pPr>
          </w:p>
        </w:tc>
        <w:tc>
          <w:tcPr>
            <w:tcW w:w="2261" w:type="dxa"/>
          </w:tcPr>
          <w:p w:rsidR="002A1003" w:rsidRPr="002A1003" w:rsidRDefault="002A1003" w:rsidP="002A1003">
            <w:pPr>
              <w:widowControl/>
              <w:autoSpaceDE/>
              <w:autoSpaceDN/>
              <w:adjustRightInd/>
              <w:jc w:val="center"/>
              <w:rPr>
                <w:rFonts w:eastAsia="Arial"/>
                <w:b/>
                <w:position w:val="-1"/>
                <w:sz w:val="18"/>
                <w:szCs w:val="18"/>
                <w:lang w:val="es-ES" w:eastAsia="es-ES"/>
              </w:rPr>
            </w:pPr>
          </w:p>
        </w:tc>
      </w:tr>
    </w:tbl>
    <w:p w:rsidR="002A1003" w:rsidRPr="002A1003" w:rsidRDefault="002A1003" w:rsidP="002A1003">
      <w:pPr>
        <w:widowControl/>
        <w:autoSpaceDE/>
        <w:autoSpaceDN/>
        <w:adjustRightInd/>
        <w:ind w:left="434"/>
        <w:rPr>
          <w:rFonts w:ascii="Arial" w:eastAsia="Arial" w:hAnsi="Arial" w:cs="Arial"/>
          <w:b/>
          <w:sz w:val="19"/>
          <w:szCs w:val="19"/>
          <w:lang w:val="es-ES" w:eastAsia="es-ES"/>
        </w:rPr>
      </w:pPr>
    </w:p>
    <w:tbl>
      <w:tblPr>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54"/>
      </w:tblGrid>
      <w:tr w:rsidR="002A1003" w:rsidRPr="002A1003" w:rsidTr="00A016CD">
        <w:tc>
          <w:tcPr>
            <w:tcW w:w="11460" w:type="dxa"/>
            <w:tcBorders>
              <w:top w:val="single" w:sz="12" w:space="0" w:color="auto"/>
              <w:left w:val="single" w:sz="12" w:space="0" w:color="auto"/>
              <w:bottom w:val="single" w:sz="12" w:space="0" w:color="auto"/>
              <w:right w:val="single" w:sz="12" w:space="0" w:color="auto"/>
            </w:tcBorders>
            <w:shd w:val="clear" w:color="auto" w:fill="auto"/>
          </w:tcPr>
          <w:p w:rsidR="002A1003" w:rsidRPr="002A1003" w:rsidRDefault="002A1003" w:rsidP="002A1003">
            <w:pPr>
              <w:widowControl/>
              <w:autoSpaceDE/>
              <w:autoSpaceDN/>
              <w:adjustRightInd/>
              <w:rPr>
                <w:rFonts w:eastAsia="Arial"/>
                <w:b/>
                <w:sz w:val="18"/>
                <w:szCs w:val="18"/>
                <w:lang w:val="es-ES" w:eastAsia="es-ES"/>
              </w:rPr>
            </w:pPr>
            <w:r w:rsidRPr="002A1003">
              <w:rPr>
                <w:rFonts w:eastAsia="Arial"/>
                <w:b/>
                <w:sz w:val="18"/>
                <w:szCs w:val="18"/>
                <w:lang w:val="es-ES" w:eastAsia="es-ES"/>
              </w:rPr>
              <w:t xml:space="preserve">NOTAS: </w:t>
            </w:r>
            <w:r w:rsidRPr="002A1003">
              <w:rPr>
                <w:rFonts w:eastAsia="Arial"/>
                <w:sz w:val="18"/>
                <w:szCs w:val="18"/>
                <w:lang w:val="es-ES" w:eastAsia="es-ES"/>
              </w:rPr>
              <w:t>Antecedentes adicionales</w:t>
            </w:r>
          </w:p>
          <w:p w:rsidR="002A1003" w:rsidRPr="002A1003" w:rsidRDefault="002A1003" w:rsidP="002A1003">
            <w:pPr>
              <w:widowControl/>
              <w:autoSpaceDE/>
              <w:autoSpaceDN/>
              <w:adjustRightInd/>
              <w:rPr>
                <w:rFonts w:eastAsia="Arial"/>
                <w:b/>
                <w:sz w:val="18"/>
                <w:szCs w:val="18"/>
                <w:lang w:val="es-ES" w:eastAsia="es-ES"/>
              </w:rPr>
            </w:pPr>
          </w:p>
          <w:p w:rsidR="002A1003" w:rsidRPr="002A1003" w:rsidRDefault="002A1003" w:rsidP="002A1003">
            <w:pPr>
              <w:widowControl/>
              <w:autoSpaceDE/>
              <w:autoSpaceDN/>
              <w:adjustRightInd/>
              <w:rPr>
                <w:rFonts w:eastAsia="Arial"/>
                <w:b/>
                <w:sz w:val="18"/>
                <w:szCs w:val="18"/>
                <w:lang w:val="es-ES" w:eastAsia="es-ES"/>
              </w:rPr>
            </w:pPr>
          </w:p>
          <w:p w:rsidR="002A1003" w:rsidRPr="002A1003" w:rsidRDefault="002A1003" w:rsidP="002A1003">
            <w:pPr>
              <w:widowControl/>
              <w:autoSpaceDE/>
              <w:autoSpaceDN/>
              <w:adjustRightInd/>
              <w:rPr>
                <w:rFonts w:eastAsia="Arial"/>
                <w:b/>
                <w:sz w:val="18"/>
                <w:szCs w:val="18"/>
                <w:lang w:val="es-ES" w:eastAsia="es-ES"/>
              </w:rPr>
            </w:pPr>
          </w:p>
          <w:p w:rsidR="002A1003" w:rsidRPr="002A1003" w:rsidRDefault="002A1003" w:rsidP="002A1003">
            <w:pPr>
              <w:widowControl/>
              <w:autoSpaceDE/>
              <w:autoSpaceDN/>
              <w:adjustRightInd/>
              <w:rPr>
                <w:rFonts w:eastAsia="Arial"/>
                <w:b/>
                <w:sz w:val="18"/>
                <w:szCs w:val="18"/>
                <w:lang w:val="es-ES" w:eastAsia="es-ES"/>
              </w:rPr>
            </w:pPr>
          </w:p>
        </w:tc>
      </w:tr>
    </w:tbl>
    <w:p w:rsidR="002A1003" w:rsidRPr="002A1003" w:rsidRDefault="002A1003" w:rsidP="002A1003">
      <w:pPr>
        <w:widowControl/>
        <w:autoSpaceDE/>
        <w:autoSpaceDN/>
        <w:adjustRightInd/>
        <w:rPr>
          <w:rFonts w:eastAsia="Times New Roman"/>
          <w:sz w:val="18"/>
          <w:szCs w:val="18"/>
          <w:lang w:val="es-ES" w:eastAsia="es-ES"/>
        </w:rPr>
      </w:pPr>
    </w:p>
    <w:p w:rsidR="002A1003" w:rsidRPr="002A1003" w:rsidRDefault="002A1003" w:rsidP="002A1003">
      <w:pPr>
        <w:widowControl/>
        <w:autoSpaceDE/>
        <w:autoSpaceDN/>
        <w:adjustRightInd/>
        <w:rPr>
          <w:rFonts w:eastAsia="Times New Roman"/>
          <w:sz w:val="24"/>
          <w:szCs w:val="24"/>
          <w:lang w:val="es-ES" w:eastAsia="es-ES"/>
        </w:rPr>
      </w:pPr>
    </w:p>
    <w:p w:rsidR="002A1003" w:rsidRDefault="002A1003" w:rsidP="002A1003">
      <w:pPr>
        <w:widowControl/>
        <w:autoSpaceDE/>
        <w:autoSpaceDN/>
        <w:adjustRightInd/>
        <w:spacing w:after="200" w:line="276" w:lineRule="auto"/>
        <w:rPr>
          <w:rFonts w:ascii="Century Gothic" w:hAnsi="Century Gothic" w:cs="Arial"/>
          <w:color w:val="000042"/>
          <w:lang w:val="es-ES" w:eastAsia="es-ES"/>
        </w:rPr>
      </w:pPr>
      <w:r w:rsidRPr="002A1003">
        <w:rPr>
          <w:rFonts w:eastAsia="Times New Roman"/>
          <w:sz w:val="24"/>
          <w:szCs w:val="24"/>
          <w:lang w:val="es-ES" w:eastAsia="es-ES"/>
        </w:rPr>
        <w:br w:type="page"/>
      </w:r>
    </w:p>
    <w:sdt>
      <w:sdtPr>
        <w:rPr>
          <w:rFonts w:ascii="Century Gothic" w:eastAsiaTheme="minorEastAsia" w:hAnsi="Century Gothic" w:cs="Times New Roman"/>
          <w:b w:val="0"/>
          <w:bCs w:val="0"/>
          <w:color w:val="000042"/>
          <w:sz w:val="16"/>
          <w:szCs w:val="16"/>
          <w:lang w:val="es-ES"/>
        </w:rPr>
        <w:id w:val="-1703481700"/>
        <w:docPartObj>
          <w:docPartGallery w:val="Table of Contents"/>
          <w:docPartUnique/>
        </w:docPartObj>
      </w:sdtPr>
      <w:sdtEndPr>
        <w:rPr>
          <w:rFonts w:ascii="Times New Roman" w:hAnsi="Times New Roman"/>
          <w:b/>
          <w:color w:val="auto"/>
          <w:sz w:val="20"/>
          <w:szCs w:val="20"/>
        </w:rPr>
      </w:sdtEndPr>
      <w:sdtContent>
        <w:p w:rsidR="002A1003" w:rsidRDefault="002A1003" w:rsidP="0075643C">
          <w:pPr>
            <w:pStyle w:val="TtulodeTDC"/>
            <w:ind w:left="567" w:hanging="567"/>
            <w:rPr>
              <w:rFonts w:ascii="Century Gothic" w:hAnsi="Century Gothic"/>
              <w:color w:val="000042"/>
              <w:sz w:val="20"/>
              <w:szCs w:val="16"/>
              <w:u w:val="single"/>
              <w:lang w:val="es-ES"/>
            </w:rPr>
          </w:pPr>
          <w:r w:rsidRPr="00C6663D">
            <w:rPr>
              <w:rFonts w:ascii="Century Gothic" w:hAnsi="Century Gothic"/>
              <w:color w:val="000042"/>
              <w:sz w:val="20"/>
              <w:szCs w:val="16"/>
              <w:u w:val="single"/>
              <w:lang w:val="es-ES"/>
            </w:rPr>
            <w:t>Contenido</w:t>
          </w:r>
        </w:p>
        <w:p w:rsidR="00C6663D" w:rsidRPr="00C6663D" w:rsidRDefault="00C6663D" w:rsidP="00C6663D">
          <w:pPr>
            <w:rPr>
              <w:lang w:val="es-ES"/>
            </w:rPr>
          </w:pPr>
        </w:p>
        <w:p w:rsidR="00C6663D" w:rsidRPr="008064E5" w:rsidRDefault="002A1003" w:rsidP="00C6663D">
          <w:pPr>
            <w:pStyle w:val="TDC1"/>
            <w:rPr>
              <w:rFonts w:ascii="Century Gothic" w:hAnsi="Century Gothic" w:cstheme="minorBidi"/>
              <w:noProof/>
              <w:color w:val="000042"/>
              <w:sz w:val="16"/>
              <w:szCs w:val="16"/>
              <w:lang w:val="es-CL"/>
            </w:rPr>
          </w:pPr>
          <w:r w:rsidRPr="00C6663D">
            <w:fldChar w:fldCharType="begin"/>
          </w:r>
          <w:r w:rsidRPr="00C6663D">
            <w:instrText xml:space="preserve"> TOC \o "1-3" \h \z \u </w:instrText>
          </w:r>
          <w:r w:rsidRPr="00C6663D">
            <w:fldChar w:fldCharType="separate"/>
          </w:r>
          <w:hyperlink w:anchor="_Toc26833916" w:history="1">
            <w:r w:rsidR="00C6663D" w:rsidRPr="008064E5">
              <w:rPr>
                <w:rStyle w:val="Hipervnculo"/>
                <w:rFonts w:ascii="Century Gothic" w:hAnsi="Century Gothic" w:cs="Calibri"/>
                <w:caps/>
                <w:noProof/>
                <w:color w:val="000042"/>
                <w:sz w:val="16"/>
                <w:szCs w:val="16"/>
                <w:lang w:val="es-ES" w:eastAsia="es-ES"/>
              </w:rPr>
              <w:t>0.</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noProof/>
                <w:color w:val="000042"/>
                <w:spacing w:val="-5"/>
                <w:sz w:val="16"/>
                <w:szCs w:val="16"/>
                <w:lang w:val="es-ES" w:eastAsia="es-ES"/>
              </w:rPr>
              <w:t>MARCO LEGAL:</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_Toc26833916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6</w:t>
            </w:r>
            <w:r w:rsidR="00C6663D" w:rsidRPr="008064E5">
              <w:rPr>
                <w:rFonts w:ascii="Century Gothic" w:hAnsi="Century Gothic"/>
                <w:noProof/>
                <w:webHidden/>
                <w:color w:val="000042"/>
                <w:sz w:val="16"/>
                <w:szCs w:val="16"/>
              </w:rPr>
              <w:fldChar w:fldCharType="end"/>
            </w:r>
          </w:hyperlink>
        </w:p>
        <w:p w:rsidR="00C6663D" w:rsidRPr="008064E5" w:rsidRDefault="00CA6DDF" w:rsidP="00522F67">
          <w:pPr>
            <w:pStyle w:val="TDC2"/>
            <w:rPr>
              <w:rFonts w:cstheme="minorBidi"/>
              <w:noProof/>
              <w:lang w:val="es-CL"/>
            </w:rPr>
          </w:pPr>
          <w:hyperlink w:anchor="_Toc26833918" w:history="1">
            <w:r w:rsidR="00C6663D" w:rsidRPr="008064E5">
              <w:rPr>
                <w:rStyle w:val="Hipervnculo"/>
                <w:rFonts w:ascii="Century Gothic" w:hAnsi="Century Gothic" w:cs="Calibri"/>
                <w:caps/>
                <w:noProof/>
                <w:color w:val="000042"/>
                <w:sz w:val="16"/>
                <w:szCs w:val="16"/>
                <w:lang w:val="es-ES" w:eastAsia="es-ES"/>
              </w:rPr>
              <w:t>0.1</w:t>
            </w:r>
            <w:r w:rsidR="00C6663D" w:rsidRPr="008064E5">
              <w:rPr>
                <w:rFonts w:cstheme="minorBidi"/>
                <w:noProof/>
                <w:lang w:val="es-CL"/>
              </w:rPr>
              <w:tab/>
            </w:r>
            <w:r w:rsidR="00C6663D" w:rsidRPr="008064E5">
              <w:rPr>
                <w:rStyle w:val="Hipervnculo"/>
                <w:rFonts w:ascii="Century Gothic" w:hAnsi="Century Gothic" w:cs="Calibri"/>
                <w:noProof/>
                <w:color w:val="000042"/>
                <w:spacing w:val="-5"/>
                <w:sz w:val="16"/>
                <w:szCs w:val="16"/>
                <w:lang w:val="es-ES" w:eastAsia="es-ES"/>
              </w:rPr>
              <w:t>CONCEPTOS A UTILIZAR:</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_Toc26833918 \h </w:instrText>
            </w:r>
            <w:r w:rsidR="00C6663D" w:rsidRPr="008064E5">
              <w:rPr>
                <w:noProof/>
                <w:webHidden/>
              </w:rPr>
            </w:r>
            <w:r w:rsidR="00C6663D" w:rsidRPr="008064E5">
              <w:rPr>
                <w:noProof/>
                <w:webHidden/>
              </w:rPr>
              <w:fldChar w:fldCharType="separate"/>
            </w:r>
            <w:r w:rsidR="00C6663D" w:rsidRPr="008064E5">
              <w:rPr>
                <w:noProof/>
                <w:webHidden/>
              </w:rPr>
              <w:t>6</w:t>
            </w:r>
            <w:r w:rsidR="00C6663D" w:rsidRPr="008064E5">
              <w:rPr>
                <w:noProof/>
                <w:webHidden/>
              </w:rPr>
              <w:fldChar w:fldCharType="end"/>
            </w:r>
          </w:hyperlink>
        </w:p>
        <w:p w:rsidR="00C6663D" w:rsidRPr="008064E5" w:rsidRDefault="00CA6DDF" w:rsidP="00C6663D">
          <w:pPr>
            <w:pStyle w:val="TDC1"/>
            <w:rPr>
              <w:rFonts w:ascii="Century Gothic" w:hAnsi="Century Gothic" w:cstheme="minorBidi"/>
              <w:noProof/>
              <w:color w:val="000042"/>
              <w:sz w:val="16"/>
              <w:szCs w:val="16"/>
              <w:lang w:val="es-CL"/>
            </w:rPr>
          </w:pPr>
          <w:hyperlink w:anchor="_Toc26833919" w:history="1">
            <w:r w:rsidR="00C6663D" w:rsidRPr="008064E5">
              <w:rPr>
                <w:rStyle w:val="Hipervnculo"/>
                <w:rFonts w:ascii="Century Gothic" w:hAnsi="Century Gothic" w:cs="Calibri"/>
                <w:caps/>
                <w:noProof/>
                <w:color w:val="000042"/>
                <w:sz w:val="16"/>
                <w:szCs w:val="16"/>
                <w:lang w:val="es-ES" w:eastAsia="es-ES"/>
              </w:rPr>
              <w:t>1.</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noProof/>
                <w:color w:val="000042"/>
                <w:spacing w:val="-5"/>
                <w:sz w:val="16"/>
                <w:szCs w:val="16"/>
                <w:lang w:val="es-ES" w:eastAsia="es-ES"/>
              </w:rPr>
              <w:t>MEMORIA EXPLICATIVA</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_Toc26833919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8</w:t>
            </w:r>
            <w:r w:rsidR="00C6663D" w:rsidRPr="008064E5">
              <w:rPr>
                <w:rFonts w:ascii="Century Gothic" w:hAnsi="Century Gothic"/>
                <w:noProof/>
                <w:webHidden/>
                <w:color w:val="000042"/>
                <w:sz w:val="16"/>
                <w:szCs w:val="16"/>
              </w:rPr>
              <w:fldChar w:fldCharType="end"/>
            </w:r>
          </w:hyperlink>
        </w:p>
        <w:p w:rsidR="00C6663D" w:rsidRPr="008064E5" w:rsidRDefault="00CA6DDF" w:rsidP="00522F67">
          <w:pPr>
            <w:pStyle w:val="TDC2"/>
            <w:rPr>
              <w:rFonts w:cstheme="minorBidi"/>
              <w:noProof/>
              <w:lang w:val="es-CL"/>
            </w:rPr>
          </w:pPr>
          <w:hyperlink w:anchor="_Toc26833921" w:history="1">
            <w:r w:rsidR="00C6663D" w:rsidRPr="008064E5">
              <w:rPr>
                <w:rStyle w:val="Hipervnculo"/>
                <w:rFonts w:ascii="Century Gothic" w:hAnsi="Century Gothic" w:cs="Calibri"/>
                <w:caps/>
                <w:noProof/>
                <w:color w:val="000042"/>
                <w:sz w:val="16"/>
                <w:szCs w:val="16"/>
                <w:lang w:val="es-ES" w:eastAsia="es-ES"/>
              </w:rPr>
              <w:t>1.1</w:t>
            </w:r>
            <w:r w:rsidR="00C6663D" w:rsidRPr="008064E5">
              <w:rPr>
                <w:rFonts w:cstheme="minorBidi"/>
                <w:noProof/>
                <w:lang w:val="es-CL"/>
              </w:rPr>
              <w:tab/>
            </w:r>
            <w:r w:rsidR="00C6663D" w:rsidRPr="008064E5">
              <w:rPr>
                <w:rStyle w:val="Hipervnculo"/>
                <w:rFonts w:ascii="Century Gothic" w:hAnsi="Century Gothic" w:cs="Calibri"/>
                <w:noProof/>
                <w:color w:val="000042"/>
                <w:spacing w:val="-5"/>
                <w:sz w:val="16"/>
                <w:szCs w:val="16"/>
                <w:lang w:val="es-ES" w:eastAsia="es-ES"/>
              </w:rPr>
              <w:t>DATOS GENERALES</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_Toc26833921 \h </w:instrText>
            </w:r>
            <w:r w:rsidR="00C6663D" w:rsidRPr="008064E5">
              <w:rPr>
                <w:noProof/>
                <w:webHidden/>
              </w:rPr>
            </w:r>
            <w:r w:rsidR="00C6663D" w:rsidRPr="008064E5">
              <w:rPr>
                <w:noProof/>
                <w:webHidden/>
              </w:rPr>
              <w:fldChar w:fldCharType="separate"/>
            </w:r>
            <w:r w:rsidR="00C6663D" w:rsidRPr="008064E5">
              <w:rPr>
                <w:noProof/>
                <w:webHidden/>
              </w:rPr>
              <w:t>8</w:t>
            </w:r>
            <w:r w:rsidR="00C6663D" w:rsidRPr="008064E5">
              <w:rPr>
                <w:noProof/>
                <w:webHidden/>
              </w:rPr>
              <w:fldChar w:fldCharType="end"/>
            </w:r>
          </w:hyperlink>
        </w:p>
        <w:p w:rsidR="00C6663D" w:rsidRPr="008064E5" w:rsidRDefault="00CA6DDF" w:rsidP="00522F67">
          <w:pPr>
            <w:pStyle w:val="TDC2"/>
            <w:rPr>
              <w:rFonts w:cstheme="minorBidi"/>
              <w:noProof/>
              <w:lang w:val="es-CL"/>
            </w:rPr>
          </w:pPr>
          <w:hyperlink w:anchor="_Toc26833924" w:history="1">
            <w:r w:rsidR="00C6663D" w:rsidRPr="008064E5">
              <w:rPr>
                <w:rStyle w:val="Hipervnculo"/>
                <w:rFonts w:ascii="Century Gothic" w:hAnsi="Century Gothic" w:cs="Calibri"/>
                <w:caps/>
                <w:noProof/>
                <w:color w:val="000042"/>
                <w:spacing w:val="-5"/>
                <w:sz w:val="16"/>
                <w:szCs w:val="16"/>
                <w:lang w:val="es-ES" w:eastAsia="es-ES"/>
              </w:rPr>
              <w:t>1.2.</w:t>
            </w:r>
            <w:r w:rsidR="00C6663D" w:rsidRPr="008064E5">
              <w:rPr>
                <w:rFonts w:cstheme="minorBidi"/>
                <w:noProof/>
                <w:lang w:val="es-CL"/>
              </w:rPr>
              <w:tab/>
            </w:r>
            <w:r w:rsidR="00C6663D" w:rsidRPr="008064E5">
              <w:rPr>
                <w:rStyle w:val="Hipervnculo"/>
                <w:rFonts w:ascii="Century Gothic" w:hAnsi="Century Gothic" w:cs="Calibri"/>
                <w:noProof/>
                <w:color w:val="000042"/>
                <w:spacing w:val="-5"/>
                <w:sz w:val="16"/>
                <w:szCs w:val="16"/>
                <w:lang w:val="es-ES" w:eastAsia="es-ES"/>
              </w:rPr>
              <w:t>ELEMENTOS QUE CONSTITUYEN LA RIT.</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_Toc26833924 \h </w:instrText>
            </w:r>
            <w:r w:rsidR="00C6663D" w:rsidRPr="008064E5">
              <w:rPr>
                <w:noProof/>
                <w:webHidden/>
              </w:rPr>
            </w:r>
            <w:r w:rsidR="00C6663D" w:rsidRPr="008064E5">
              <w:rPr>
                <w:noProof/>
                <w:webHidden/>
              </w:rPr>
              <w:fldChar w:fldCharType="separate"/>
            </w:r>
            <w:r w:rsidR="00C6663D" w:rsidRPr="008064E5">
              <w:rPr>
                <w:noProof/>
                <w:webHidden/>
              </w:rPr>
              <w:t>8</w:t>
            </w:r>
            <w:r w:rsidR="00C6663D" w:rsidRPr="008064E5">
              <w:rPr>
                <w:noProof/>
                <w:webHidden/>
              </w:rPr>
              <w:fldChar w:fldCharType="end"/>
            </w:r>
          </w:hyperlink>
        </w:p>
        <w:p w:rsidR="00C6663D" w:rsidRPr="008064E5" w:rsidRDefault="00CA6DDF" w:rsidP="00522F67">
          <w:pPr>
            <w:pStyle w:val="TDC2"/>
            <w:rPr>
              <w:rFonts w:cstheme="minorBidi"/>
              <w:noProof/>
              <w:lang w:val="es-CL"/>
            </w:rPr>
          </w:pPr>
          <w:hyperlink w:anchor="_Toc26833930" w:history="1">
            <w:r w:rsidR="00C6663D" w:rsidRPr="008064E5">
              <w:rPr>
                <w:rStyle w:val="Hipervnculo"/>
                <w:rFonts w:ascii="Century Gothic" w:hAnsi="Century Gothic" w:cs="Calibri"/>
                <w:caps/>
                <w:noProof/>
                <w:color w:val="000042"/>
                <w:spacing w:val="-5"/>
                <w:sz w:val="16"/>
                <w:szCs w:val="16"/>
                <w:lang w:val="es-ES" w:eastAsia="es-ES"/>
              </w:rPr>
              <w:t>1.2.A.</w:t>
            </w:r>
            <w:r w:rsidR="00C6663D" w:rsidRPr="008064E5">
              <w:rPr>
                <w:rFonts w:cstheme="minorBidi"/>
                <w:noProof/>
                <w:lang w:val="es-CL"/>
              </w:rPr>
              <w:tab/>
            </w:r>
            <w:r w:rsidR="00C6663D" w:rsidRPr="008064E5">
              <w:rPr>
                <w:rStyle w:val="Hipervnculo"/>
                <w:rFonts w:ascii="Century Gothic" w:hAnsi="Century Gothic" w:cs="Calibri"/>
                <w:noProof/>
                <w:color w:val="000042"/>
                <w:spacing w:val="-5"/>
                <w:sz w:val="16"/>
                <w:szCs w:val="16"/>
                <w:lang w:val="es-ES" w:eastAsia="es-ES"/>
              </w:rPr>
              <w:t>INFRAESTRUCTURA FÍSICA DE LA RIT.</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_Toc26833930 \h </w:instrText>
            </w:r>
            <w:r w:rsidR="00C6663D" w:rsidRPr="008064E5">
              <w:rPr>
                <w:noProof/>
                <w:webHidden/>
              </w:rPr>
            </w:r>
            <w:r w:rsidR="00C6663D" w:rsidRPr="008064E5">
              <w:rPr>
                <w:noProof/>
                <w:webHidden/>
              </w:rPr>
              <w:fldChar w:fldCharType="separate"/>
            </w:r>
            <w:r w:rsidR="00C6663D" w:rsidRPr="008064E5">
              <w:rPr>
                <w:noProof/>
                <w:webHidden/>
              </w:rPr>
              <w:t>9</w:t>
            </w:r>
            <w:r w:rsidR="00C6663D" w:rsidRPr="008064E5">
              <w:rPr>
                <w:noProof/>
                <w:webHidden/>
              </w:rPr>
              <w:fldChar w:fldCharType="end"/>
            </w:r>
          </w:hyperlink>
        </w:p>
        <w:p w:rsidR="00C6663D" w:rsidRPr="008064E5" w:rsidRDefault="00CA6DDF" w:rsidP="00C6663D">
          <w:pPr>
            <w:pStyle w:val="TDC3"/>
            <w:tabs>
              <w:tab w:val="left" w:pos="1276"/>
              <w:tab w:val="left" w:pos="1540"/>
              <w:tab w:val="right" w:leader="dot" w:pos="9062"/>
            </w:tabs>
            <w:rPr>
              <w:rFonts w:ascii="Century Gothic" w:hAnsi="Century Gothic" w:cstheme="minorBidi"/>
              <w:noProof/>
              <w:color w:val="000042"/>
              <w:sz w:val="16"/>
              <w:szCs w:val="16"/>
              <w:lang w:val="es-CL"/>
            </w:rPr>
          </w:pPr>
          <w:hyperlink w:anchor="_Toc26833931" w:history="1">
            <w:r w:rsidR="00C6663D" w:rsidRPr="008064E5">
              <w:rPr>
                <w:rStyle w:val="Hipervnculo"/>
                <w:rFonts w:ascii="Century Gothic" w:hAnsi="Century Gothic" w:cs="Calibri"/>
                <w:bCs/>
                <w:noProof/>
                <w:color w:val="000042"/>
                <w:sz w:val="16"/>
                <w:szCs w:val="16"/>
                <w:lang w:val="es-ES" w:eastAsia="es-ES"/>
              </w:rPr>
              <w:t>1.2.A.a.</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ESQUEMA GENERAL DE LA SOLUCIÓN PARA EL PROYECTO INMOBILIARIO</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_Toc26833931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9</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540"/>
              <w:tab w:val="right" w:leader="dot" w:pos="9062"/>
            </w:tabs>
            <w:rPr>
              <w:rFonts w:ascii="Century Gothic" w:hAnsi="Century Gothic" w:cstheme="minorBidi"/>
              <w:noProof/>
              <w:color w:val="000042"/>
              <w:sz w:val="16"/>
              <w:szCs w:val="16"/>
              <w:lang w:val="es-CL"/>
            </w:rPr>
          </w:pPr>
          <w:hyperlink w:anchor="_Toc26833932" w:history="1">
            <w:r w:rsidR="00C6663D" w:rsidRPr="008064E5">
              <w:rPr>
                <w:rStyle w:val="Hipervnculo"/>
                <w:rFonts w:ascii="Century Gothic" w:hAnsi="Century Gothic" w:cs="Calibri"/>
                <w:bCs/>
                <w:noProof/>
                <w:color w:val="000042"/>
                <w:sz w:val="16"/>
                <w:szCs w:val="16"/>
                <w:lang w:val="es-ES" w:eastAsia="es-ES"/>
              </w:rPr>
              <w:t>1.2.A.b.</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CÁMARA DE ACCESO AL PROYECTO</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_Toc26833932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9</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540"/>
              <w:tab w:val="right" w:leader="dot" w:pos="9062"/>
            </w:tabs>
            <w:rPr>
              <w:rFonts w:ascii="Century Gothic" w:hAnsi="Century Gothic" w:cstheme="minorBidi"/>
              <w:noProof/>
              <w:color w:val="000042"/>
              <w:sz w:val="16"/>
              <w:szCs w:val="16"/>
              <w:lang w:val="es-CL"/>
            </w:rPr>
          </w:pPr>
          <w:hyperlink w:anchor="_Toc26833933" w:history="1">
            <w:r w:rsidR="00C6663D" w:rsidRPr="008064E5">
              <w:rPr>
                <w:rStyle w:val="Hipervnculo"/>
                <w:rFonts w:ascii="Century Gothic" w:hAnsi="Century Gothic" w:cs="Calibri"/>
                <w:bCs/>
                <w:noProof/>
                <w:color w:val="000042"/>
                <w:sz w:val="16"/>
                <w:szCs w:val="16"/>
                <w:lang w:val="es-ES" w:eastAsia="es-ES"/>
              </w:rPr>
              <w:t>1.2.A.c.</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CANALIZACIÓN EXTERNA Y CAJA O CÁMARA DE PASO</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_Toc26833933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9</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540"/>
              <w:tab w:val="right" w:leader="dot" w:pos="9062"/>
            </w:tabs>
            <w:rPr>
              <w:rFonts w:ascii="Century Gothic" w:hAnsi="Century Gothic" w:cstheme="minorBidi"/>
              <w:noProof/>
              <w:color w:val="000042"/>
              <w:sz w:val="16"/>
              <w:szCs w:val="16"/>
              <w:lang w:val="es-CL"/>
            </w:rPr>
          </w:pPr>
          <w:hyperlink w:anchor="_Toc26833934" w:history="1">
            <w:r w:rsidR="00C6663D" w:rsidRPr="008064E5">
              <w:rPr>
                <w:rStyle w:val="Hipervnculo"/>
                <w:rFonts w:ascii="Century Gothic" w:hAnsi="Century Gothic" w:cs="Calibri"/>
                <w:bCs/>
                <w:noProof/>
                <w:color w:val="000042"/>
                <w:sz w:val="16"/>
                <w:szCs w:val="16"/>
                <w:lang w:val="es-ES" w:eastAsia="es-ES"/>
              </w:rPr>
              <w:t>1.2.A.d.</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CANALIZACIÓN DE ENLACE INFERIOR Y SUPERIOR</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_Toc26833934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10</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540"/>
              <w:tab w:val="right" w:leader="dot" w:pos="9062"/>
            </w:tabs>
            <w:rPr>
              <w:rFonts w:ascii="Century Gothic" w:hAnsi="Century Gothic" w:cstheme="minorBidi"/>
              <w:noProof/>
              <w:color w:val="000042"/>
              <w:sz w:val="16"/>
              <w:szCs w:val="16"/>
              <w:lang w:val="es-CL"/>
            </w:rPr>
          </w:pPr>
          <w:hyperlink w:anchor="_Toc26833935" w:history="1">
            <w:r w:rsidR="00C6663D" w:rsidRPr="008064E5">
              <w:rPr>
                <w:rStyle w:val="Hipervnculo"/>
                <w:rFonts w:ascii="Century Gothic" w:hAnsi="Century Gothic" w:cs="Calibri"/>
                <w:bCs/>
                <w:noProof/>
                <w:color w:val="000042"/>
                <w:sz w:val="16"/>
                <w:szCs w:val="16"/>
                <w:lang w:val="es-ES" w:eastAsia="es-ES"/>
              </w:rPr>
              <w:t>1.2.A.e.</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SALAS DE OPERACIONES DE TELECOMUNICACIONES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_Toc26833935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10</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rPr>
              <w:rFonts w:ascii="Century Gothic" w:hAnsi="Century Gothic" w:cstheme="minorBidi"/>
              <w:noProof/>
              <w:color w:val="000042"/>
              <w:sz w:val="16"/>
              <w:szCs w:val="16"/>
              <w:lang w:val="es-CL"/>
            </w:rPr>
          </w:pPr>
          <w:hyperlink w:anchor="_Toc26833936" w:history="1">
            <w:r w:rsidR="00C6663D" w:rsidRPr="008064E5">
              <w:rPr>
                <w:rStyle w:val="Hipervnculo"/>
                <w:rFonts w:ascii="Century Gothic" w:hAnsi="Century Gothic" w:cs="Calibri"/>
                <w:bCs/>
                <w:noProof/>
                <w:color w:val="000042"/>
                <w:sz w:val="16"/>
                <w:szCs w:val="16"/>
                <w:lang w:val="es-ES" w:eastAsia="es-ES"/>
              </w:rPr>
              <w:t>1.2.A.f.</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CANALIZACIÓN TRONCAL</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_Toc26833936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11</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540"/>
              <w:tab w:val="right" w:leader="dot" w:pos="9062"/>
            </w:tabs>
            <w:rPr>
              <w:rFonts w:ascii="Century Gothic" w:hAnsi="Century Gothic" w:cstheme="minorBidi"/>
              <w:noProof/>
              <w:color w:val="000042"/>
              <w:sz w:val="16"/>
              <w:szCs w:val="16"/>
              <w:lang w:val="es-CL"/>
            </w:rPr>
          </w:pPr>
          <w:hyperlink w:anchor="_Toc26833937" w:history="1">
            <w:r w:rsidR="00C6663D" w:rsidRPr="008064E5">
              <w:rPr>
                <w:rStyle w:val="Hipervnculo"/>
                <w:rFonts w:ascii="Century Gothic" w:hAnsi="Century Gothic" w:cs="Calibri"/>
                <w:bCs/>
                <w:noProof/>
                <w:color w:val="000042"/>
                <w:sz w:val="16"/>
                <w:szCs w:val="16"/>
                <w:lang w:val="es-ES" w:eastAsia="es-ES"/>
              </w:rPr>
              <w:t>1.2.A.g.</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CAJAS DE DISTRIBUCIÓN</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_Toc26833937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12</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540"/>
              <w:tab w:val="right" w:leader="dot" w:pos="9062"/>
            </w:tabs>
            <w:rPr>
              <w:rFonts w:ascii="Century Gothic" w:hAnsi="Century Gothic" w:cstheme="minorBidi"/>
              <w:noProof/>
              <w:color w:val="000042"/>
              <w:sz w:val="16"/>
              <w:szCs w:val="16"/>
              <w:lang w:val="es-CL"/>
            </w:rPr>
          </w:pPr>
          <w:hyperlink w:anchor="_Toc26833938" w:history="1">
            <w:r w:rsidR="00C6663D" w:rsidRPr="008064E5">
              <w:rPr>
                <w:rStyle w:val="Hipervnculo"/>
                <w:rFonts w:ascii="Century Gothic" w:hAnsi="Century Gothic" w:cs="Calibri"/>
                <w:bCs/>
                <w:noProof/>
                <w:color w:val="000042"/>
                <w:sz w:val="16"/>
                <w:szCs w:val="16"/>
                <w:lang w:val="es-ES" w:eastAsia="es-ES"/>
              </w:rPr>
              <w:t>1.2.A.h.</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CANALIZACIÓN LATERAL</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_Toc26833938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12</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rPr>
              <w:rFonts w:ascii="Century Gothic" w:hAnsi="Century Gothic" w:cstheme="minorBidi"/>
              <w:noProof/>
              <w:color w:val="000042"/>
              <w:sz w:val="16"/>
              <w:szCs w:val="16"/>
              <w:lang w:val="es-CL"/>
            </w:rPr>
          </w:pPr>
          <w:hyperlink w:anchor="_Toc26833939" w:history="1">
            <w:r w:rsidR="00C6663D" w:rsidRPr="008064E5">
              <w:rPr>
                <w:rStyle w:val="Hipervnculo"/>
                <w:rFonts w:ascii="Century Gothic" w:hAnsi="Century Gothic" w:cs="Calibri"/>
                <w:bCs/>
                <w:noProof/>
                <w:color w:val="000042"/>
                <w:sz w:val="16"/>
                <w:szCs w:val="16"/>
                <w:lang w:val="es-ES" w:eastAsia="es-ES"/>
              </w:rPr>
              <w:t>1.2.A.i.</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CAJAS DE TERMINACIÓN DE RED (PAU)</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_Toc26833939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12</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rPr>
              <w:rFonts w:ascii="Century Gothic" w:hAnsi="Century Gothic" w:cstheme="minorBidi"/>
              <w:noProof/>
              <w:color w:val="000042"/>
              <w:sz w:val="16"/>
              <w:szCs w:val="16"/>
              <w:lang w:val="es-CL"/>
            </w:rPr>
          </w:pPr>
          <w:hyperlink w:anchor="_Toc26833940" w:history="1">
            <w:r w:rsidR="00C6663D" w:rsidRPr="008064E5">
              <w:rPr>
                <w:rStyle w:val="Hipervnculo"/>
                <w:rFonts w:ascii="Century Gothic" w:hAnsi="Century Gothic" w:cs="Calibri"/>
                <w:bCs/>
                <w:noProof/>
                <w:color w:val="000042"/>
                <w:sz w:val="16"/>
                <w:szCs w:val="16"/>
                <w:lang w:val="es-ES" w:eastAsia="es-ES"/>
              </w:rPr>
              <w:t>1.2.A.j.</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CANALIZACIÓN INTERNA DE USUARIO</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_Toc26833940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12</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540"/>
              <w:tab w:val="right" w:leader="dot" w:pos="9062"/>
            </w:tabs>
            <w:rPr>
              <w:rFonts w:ascii="Century Gothic" w:hAnsi="Century Gothic" w:cstheme="minorBidi"/>
              <w:noProof/>
              <w:color w:val="000042"/>
              <w:sz w:val="16"/>
              <w:szCs w:val="16"/>
              <w:lang w:val="es-CL"/>
            </w:rPr>
          </w:pPr>
          <w:hyperlink w:anchor="_Toc26833941" w:history="1">
            <w:r w:rsidR="00C6663D" w:rsidRPr="008064E5">
              <w:rPr>
                <w:rStyle w:val="Hipervnculo"/>
                <w:rFonts w:ascii="Century Gothic" w:hAnsi="Century Gothic" w:cs="Calibri"/>
                <w:bCs/>
                <w:noProof/>
                <w:color w:val="000042"/>
                <w:sz w:val="16"/>
                <w:szCs w:val="16"/>
                <w:lang w:val="es-ES" w:eastAsia="es-ES"/>
              </w:rPr>
              <w:t>1.2.A.k.</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CAJA DE CONEXIÓN DE USUARIO</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_Toc26833941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12</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rPr>
              <w:rFonts w:ascii="Century Gothic" w:hAnsi="Century Gothic" w:cstheme="minorBidi"/>
              <w:noProof/>
              <w:color w:val="000042"/>
              <w:sz w:val="16"/>
              <w:szCs w:val="16"/>
              <w:lang w:val="es-CL"/>
            </w:rPr>
          </w:pPr>
          <w:hyperlink w:anchor="_Toc26833942" w:history="1">
            <w:r w:rsidR="00C6663D" w:rsidRPr="008064E5">
              <w:rPr>
                <w:rStyle w:val="Hipervnculo"/>
                <w:rFonts w:ascii="Century Gothic" w:hAnsi="Century Gothic" w:cs="Calibri"/>
                <w:bCs/>
                <w:noProof/>
                <w:color w:val="000042"/>
                <w:sz w:val="16"/>
                <w:szCs w:val="16"/>
                <w:lang w:val="es-ES" w:eastAsia="es-ES"/>
              </w:rPr>
              <w:t>1.2.A.l.</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CONEXIONES DE USUARIO</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_Toc26833942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13</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540"/>
              <w:tab w:val="right" w:leader="dot" w:pos="9062"/>
            </w:tabs>
            <w:rPr>
              <w:rFonts w:ascii="Century Gothic" w:hAnsi="Century Gothic" w:cstheme="minorBidi"/>
              <w:noProof/>
              <w:color w:val="000042"/>
              <w:sz w:val="16"/>
              <w:szCs w:val="16"/>
              <w:lang w:val="es-CL"/>
            </w:rPr>
          </w:pPr>
          <w:hyperlink w:anchor="_Toc26833943" w:history="1">
            <w:r w:rsidR="00C6663D" w:rsidRPr="008064E5">
              <w:rPr>
                <w:rStyle w:val="Hipervnculo"/>
                <w:rFonts w:ascii="Century Gothic" w:hAnsi="Century Gothic" w:cs="Calibri"/>
                <w:bCs/>
                <w:noProof/>
                <w:color w:val="000042"/>
                <w:sz w:val="16"/>
                <w:szCs w:val="16"/>
                <w:lang w:val="es-ES" w:eastAsia="es-ES"/>
              </w:rPr>
              <w:t>1.2.A.m.</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ELEMENTOS COMPLEMENTARIOS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_Toc26833943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13</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540"/>
              <w:tab w:val="right" w:leader="dot" w:pos="9062"/>
            </w:tabs>
            <w:rPr>
              <w:rFonts w:ascii="Century Gothic" w:hAnsi="Century Gothic" w:cstheme="minorBidi"/>
              <w:noProof/>
              <w:color w:val="000042"/>
              <w:sz w:val="16"/>
              <w:szCs w:val="16"/>
              <w:lang w:val="es-CL"/>
            </w:rPr>
          </w:pPr>
          <w:hyperlink w:anchor="_Toc26833944" w:history="1">
            <w:r w:rsidR="00C6663D" w:rsidRPr="008064E5">
              <w:rPr>
                <w:rStyle w:val="Hipervnculo"/>
                <w:rFonts w:ascii="Century Gothic" w:hAnsi="Century Gothic" w:cs="Calibri"/>
                <w:bCs/>
                <w:noProof/>
                <w:color w:val="000042"/>
                <w:sz w:val="16"/>
                <w:szCs w:val="16"/>
                <w:lang w:val="es-ES" w:eastAsia="es-ES"/>
              </w:rPr>
              <w:t>1.2.A.n.</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bCs/>
                <w:noProof/>
                <w:color w:val="000042"/>
                <w:sz w:val="16"/>
                <w:szCs w:val="16"/>
                <w:lang w:val="es-ES" w:eastAsia="es-ES"/>
              </w:rPr>
              <w:t>TABLA RESUMEN DE MATERIALES NECESARIOS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_Toc26833944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13</w:t>
            </w:r>
            <w:r w:rsidR="00C6663D" w:rsidRPr="008064E5">
              <w:rPr>
                <w:rFonts w:ascii="Century Gothic" w:hAnsi="Century Gothic"/>
                <w:noProof/>
                <w:webHidden/>
                <w:color w:val="000042"/>
                <w:sz w:val="16"/>
                <w:szCs w:val="16"/>
              </w:rPr>
              <w:fldChar w:fldCharType="end"/>
            </w:r>
          </w:hyperlink>
        </w:p>
        <w:p w:rsidR="00C6663D" w:rsidRPr="008064E5" w:rsidRDefault="00CA6DDF" w:rsidP="00522F67">
          <w:pPr>
            <w:pStyle w:val="TDC2"/>
            <w:rPr>
              <w:rFonts w:cstheme="minorBidi"/>
              <w:noProof/>
              <w:lang w:val="es-CL"/>
            </w:rPr>
          </w:pPr>
          <w:hyperlink w:anchor="_Toc26833945" w:history="1">
            <w:r w:rsidR="00C6663D" w:rsidRPr="008064E5">
              <w:rPr>
                <w:rStyle w:val="Hipervnculo"/>
                <w:rFonts w:ascii="Century Gothic" w:hAnsi="Century Gothic" w:cs="Calibri"/>
                <w:caps/>
                <w:noProof/>
                <w:color w:val="000042"/>
                <w:spacing w:val="-5"/>
                <w:sz w:val="16"/>
                <w:szCs w:val="16"/>
                <w:lang w:val="es-ES" w:eastAsia="es-ES"/>
              </w:rPr>
              <w:t>1.2.B.</w:t>
            </w:r>
            <w:r w:rsidR="00C6663D" w:rsidRPr="008064E5">
              <w:rPr>
                <w:rFonts w:cstheme="minorBidi"/>
                <w:noProof/>
                <w:lang w:val="es-CL"/>
              </w:rPr>
              <w:tab/>
            </w:r>
            <w:r w:rsidR="00C6663D" w:rsidRPr="008064E5">
              <w:rPr>
                <w:rStyle w:val="Hipervnculo"/>
                <w:rFonts w:ascii="Century Gothic" w:hAnsi="Century Gothic" w:cs="Cambria"/>
                <w:noProof/>
                <w:color w:val="000042"/>
                <w:spacing w:val="-2"/>
                <w:sz w:val="16"/>
                <w:szCs w:val="16"/>
                <w:lang w:val="es-ES" w:eastAsia="es-ES"/>
              </w:rPr>
              <w:t>ACCESO Y DISTRIBUCIÓN PARA SERVICIOS CON ACCESO POR REDES ALÁMBRICAS DE CABLE COAXIAL</w:t>
            </w:r>
            <w:r w:rsidR="00C6663D" w:rsidRPr="008064E5">
              <w:rPr>
                <w:rStyle w:val="Hipervnculo"/>
                <w:rFonts w:ascii="Century Gothic" w:hAnsi="Century Gothic" w:cs="Calibri"/>
                <w:noProof/>
                <w:color w:val="000042"/>
                <w:spacing w:val="-5"/>
                <w:sz w:val="16"/>
                <w:szCs w:val="16"/>
                <w:lang w:val="es-ES" w:eastAsia="es-ES"/>
              </w:rPr>
              <w:t>.</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_Toc26833945 \h </w:instrText>
            </w:r>
            <w:r w:rsidR="00C6663D" w:rsidRPr="008064E5">
              <w:rPr>
                <w:noProof/>
                <w:webHidden/>
              </w:rPr>
            </w:r>
            <w:r w:rsidR="00C6663D" w:rsidRPr="008064E5">
              <w:rPr>
                <w:noProof/>
                <w:webHidden/>
              </w:rPr>
              <w:fldChar w:fldCharType="separate"/>
            </w:r>
            <w:r w:rsidR="00C6663D" w:rsidRPr="008064E5">
              <w:rPr>
                <w:noProof/>
                <w:webHidden/>
              </w:rPr>
              <w:t>15</w:t>
            </w:r>
            <w:r w:rsidR="00C6663D" w:rsidRPr="008064E5">
              <w:rPr>
                <w:noProof/>
                <w:webHidden/>
              </w:rPr>
              <w:fldChar w:fldCharType="end"/>
            </w:r>
          </w:hyperlink>
        </w:p>
        <w:p w:rsidR="00C6663D" w:rsidRPr="008064E5" w:rsidRDefault="00CA6DDF" w:rsidP="00C6663D">
          <w:pPr>
            <w:pStyle w:val="TDC3"/>
            <w:tabs>
              <w:tab w:val="left" w:pos="1276"/>
              <w:tab w:val="left" w:pos="1320"/>
              <w:tab w:val="right" w:leader="dot" w:pos="9062"/>
            </w:tabs>
            <w:ind w:left="1276" w:hanging="850"/>
            <w:rPr>
              <w:rFonts w:ascii="Century Gothic" w:hAnsi="Century Gothic" w:cstheme="minorBidi"/>
              <w:noProof/>
              <w:color w:val="000042"/>
              <w:sz w:val="16"/>
              <w:szCs w:val="16"/>
              <w:lang w:val="es-CL"/>
            </w:rPr>
          </w:pPr>
          <w:hyperlink w:anchor="_Toc26833948" w:history="1">
            <w:r w:rsidR="00C6663D" w:rsidRPr="008064E5">
              <w:rPr>
                <w:rStyle w:val="Hipervnculo"/>
                <w:rFonts w:ascii="Century Gothic" w:hAnsi="Century Gothic" w:cs="Cambria"/>
                <w:noProof/>
                <w:color w:val="000042"/>
                <w:sz w:val="16"/>
                <w:szCs w:val="16"/>
                <w:lang w:val="es-ES" w:eastAsia="es-ES"/>
              </w:rPr>
              <w:t>1.2.B.a.</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CONSIDERACIONES DE DISEÑO, ESPECIFICANDO NÚMERO DE ACOMETIDAS Y TIPO DE CONFIGURACIÓN (ÁRBOL-RAMA O ESTRELLA) ENTRE OTRAS.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_Toc26833948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15</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ind w:left="1276" w:hanging="850"/>
            <w:rPr>
              <w:rFonts w:ascii="Century Gothic" w:hAnsi="Century Gothic" w:cstheme="minorBidi"/>
              <w:noProof/>
              <w:color w:val="000042"/>
              <w:sz w:val="16"/>
              <w:szCs w:val="16"/>
              <w:lang w:val="es-CL"/>
            </w:rPr>
          </w:pPr>
          <w:hyperlink w:anchor="_Toc26833949" w:history="1">
            <w:r w:rsidR="00C6663D" w:rsidRPr="008064E5">
              <w:rPr>
                <w:rStyle w:val="Hipervnculo"/>
                <w:rFonts w:ascii="Century Gothic" w:hAnsi="Century Gothic" w:cs="Cambria"/>
                <w:noProof/>
                <w:color w:val="000042"/>
                <w:sz w:val="16"/>
                <w:szCs w:val="16"/>
                <w:lang w:val="es-ES" w:eastAsia="es-ES"/>
              </w:rPr>
              <w:t>1.2.B.b.</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CÁLCULO Y DIMENSIONAMIENTO DE LA RED, TIPOS DE CABLES Y CÁLCULO DE LA ATENUACIÓN.</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_Toc26833949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15</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ind w:left="1276" w:hanging="850"/>
            <w:rPr>
              <w:rFonts w:ascii="Century Gothic" w:hAnsi="Century Gothic" w:cstheme="minorBidi"/>
              <w:noProof/>
              <w:color w:val="000042"/>
              <w:sz w:val="16"/>
              <w:szCs w:val="16"/>
              <w:lang w:val="es-CL"/>
            </w:rPr>
          </w:pPr>
          <w:hyperlink w:anchor="_Toc26833950" w:history="1">
            <w:r w:rsidR="00C6663D" w:rsidRPr="008064E5">
              <w:rPr>
                <w:rStyle w:val="Hipervnculo"/>
                <w:rFonts w:ascii="Century Gothic" w:hAnsi="Century Gothic" w:cs="Cambria"/>
                <w:noProof/>
                <w:color w:val="000042"/>
                <w:sz w:val="16"/>
                <w:szCs w:val="16"/>
                <w:lang w:val="es-ES" w:eastAsia="es-ES"/>
              </w:rPr>
              <w:t>1.2.B.c.</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DETALLE, CARACTERÍSTICAS Y ESPECIFICACIONES DE ELEMENTOS COMPONENTES DE:</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_Toc26833950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15</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ind w:left="1276" w:hanging="850"/>
            <w:rPr>
              <w:rFonts w:ascii="Century Gothic" w:hAnsi="Century Gothic" w:cstheme="minorBidi"/>
              <w:noProof/>
              <w:color w:val="000042"/>
              <w:sz w:val="16"/>
              <w:szCs w:val="16"/>
              <w:lang w:val="es-CL"/>
            </w:rPr>
          </w:pPr>
          <w:hyperlink w:anchor="_Toc26833951" w:history="1">
            <w:r w:rsidR="00C6663D" w:rsidRPr="008064E5">
              <w:rPr>
                <w:rStyle w:val="Hipervnculo"/>
                <w:rFonts w:ascii="Century Gothic" w:hAnsi="Century Gothic" w:cs="Cambria"/>
                <w:noProof/>
                <w:color w:val="000042"/>
                <w:sz w:val="16"/>
                <w:szCs w:val="16"/>
                <w:lang w:val="es-ES" w:eastAsia="es-ES"/>
              </w:rPr>
              <w:t>1.2.B.d.</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TABLA RESUMEN DE MATERIALES NECESARIOS (INDICANDO DESCRIPCIÓN, MARCA, MODELO Y CANTIDAD).</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_Toc26833951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15</w:t>
            </w:r>
            <w:r w:rsidR="00C6663D" w:rsidRPr="008064E5">
              <w:rPr>
                <w:rFonts w:ascii="Century Gothic" w:hAnsi="Century Gothic"/>
                <w:noProof/>
                <w:webHidden/>
                <w:color w:val="000042"/>
                <w:sz w:val="16"/>
                <w:szCs w:val="16"/>
              </w:rPr>
              <w:fldChar w:fldCharType="end"/>
            </w:r>
          </w:hyperlink>
        </w:p>
        <w:p w:rsidR="00C6663D" w:rsidRPr="008064E5" w:rsidRDefault="00CA6DDF" w:rsidP="00522F67">
          <w:pPr>
            <w:pStyle w:val="TDC2"/>
            <w:rPr>
              <w:rFonts w:cstheme="minorBidi"/>
              <w:noProof/>
              <w:lang w:val="es-CL"/>
            </w:rPr>
          </w:pPr>
          <w:hyperlink w:anchor="_Toc26833952" w:history="1">
            <w:r w:rsidR="00C6663D" w:rsidRPr="008064E5">
              <w:rPr>
                <w:rStyle w:val="Hipervnculo"/>
                <w:rFonts w:ascii="Century Gothic" w:hAnsi="Century Gothic" w:cs="Cambria"/>
                <w:caps/>
                <w:noProof/>
                <w:color w:val="000042"/>
                <w:spacing w:val="-2"/>
                <w:sz w:val="16"/>
                <w:szCs w:val="16"/>
                <w:lang w:val="es-ES" w:eastAsia="es-ES"/>
              </w:rPr>
              <w:t>1.2.C.</w:t>
            </w:r>
            <w:r w:rsidR="00C6663D" w:rsidRPr="008064E5">
              <w:rPr>
                <w:rFonts w:cstheme="minorBidi"/>
                <w:noProof/>
                <w:lang w:val="es-CL"/>
              </w:rPr>
              <w:tab/>
            </w:r>
            <w:r w:rsidR="00C6663D" w:rsidRPr="008064E5">
              <w:rPr>
                <w:rStyle w:val="Hipervnculo"/>
                <w:rFonts w:ascii="Century Gothic" w:hAnsi="Century Gothic" w:cs="Cambria"/>
                <w:noProof/>
                <w:color w:val="000042"/>
                <w:spacing w:val="-2"/>
                <w:sz w:val="16"/>
                <w:szCs w:val="16"/>
                <w:lang w:val="es-ES" w:eastAsia="es-ES"/>
              </w:rPr>
              <w:t>ACCESO Y DISTRIBUCIÓN PARA SERVICIOS CON ACCESO POR REDES ALÁMBRICAS DE FIBRA ÓPTICA.</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_Toc26833952 \h </w:instrText>
            </w:r>
            <w:r w:rsidR="00C6663D" w:rsidRPr="008064E5">
              <w:rPr>
                <w:noProof/>
                <w:webHidden/>
              </w:rPr>
            </w:r>
            <w:r w:rsidR="00C6663D" w:rsidRPr="008064E5">
              <w:rPr>
                <w:noProof/>
                <w:webHidden/>
              </w:rPr>
              <w:fldChar w:fldCharType="separate"/>
            </w:r>
            <w:r w:rsidR="00C6663D" w:rsidRPr="008064E5">
              <w:rPr>
                <w:noProof/>
                <w:webHidden/>
              </w:rPr>
              <w:t>15</w:t>
            </w:r>
            <w:r w:rsidR="00C6663D" w:rsidRPr="008064E5">
              <w:rPr>
                <w:noProof/>
                <w:webHidden/>
              </w:rPr>
              <w:fldChar w:fldCharType="end"/>
            </w:r>
          </w:hyperlink>
        </w:p>
        <w:p w:rsidR="00C6663D" w:rsidRPr="008064E5" w:rsidRDefault="00CA6DDF" w:rsidP="00C6663D">
          <w:pPr>
            <w:pStyle w:val="TDC3"/>
            <w:tabs>
              <w:tab w:val="left" w:pos="1276"/>
              <w:tab w:val="right" w:leader="dot" w:pos="9062"/>
            </w:tabs>
            <w:ind w:left="1276" w:hanging="876"/>
            <w:rPr>
              <w:rFonts w:ascii="Century Gothic" w:hAnsi="Century Gothic" w:cstheme="minorBidi"/>
              <w:noProof/>
              <w:color w:val="000042"/>
              <w:sz w:val="16"/>
              <w:szCs w:val="16"/>
              <w:lang w:val="es-CL"/>
            </w:rPr>
          </w:pPr>
          <w:hyperlink w:anchor="_Toc26833953" w:history="1">
            <w:r w:rsidR="00C6663D" w:rsidRPr="008064E5">
              <w:rPr>
                <w:rStyle w:val="Hipervnculo"/>
                <w:rFonts w:ascii="Century Gothic" w:hAnsi="Century Gothic" w:cs="Cambria"/>
                <w:noProof/>
                <w:color w:val="000042"/>
                <w:sz w:val="16"/>
                <w:szCs w:val="16"/>
                <w:lang w:val="es-ES" w:eastAsia="es-ES"/>
              </w:rPr>
              <w:t>1.2.C.a.</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CONSIDERACIONES DE DISEÑO, ESPECIFICANDO EL NÚMERO DE FIBRAS, TIPO DE CONFIGURACIÓN Y TIPO DE EMPALMES DE FIBRA ÓPTICA, ENTRE OTROS.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_Toc26833953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15</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right" w:leader="dot" w:pos="9062"/>
            </w:tabs>
            <w:ind w:left="1276" w:hanging="876"/>
            <w:rPr>
              <w:rFonts w:ascii="Century Gothic" w:hAnsi="Century Gothic" w:cstheme="minorBidi"/>
              <w:noProof/>
              <w:color w:val="000042"/>
              <w:sz w:val="16"/>
              <w:szCs w:val="16"/>
              <w:lang w:val="es-CL"/>
            </w:rPr>
          </w:pPr>
          <w:hyperlink w:anchor="_Toc26833954" w:history="1">
            <w:r w:rsidR="00C6663D" w:rsidRPr="008064E5">
              <w:rPr>
                <w:rStyle w:val="Hipervnculo"/>
                <w:rFonts w:ascii="Century Gothic" w:hAnsi="Century Gothic" w:cs="Cambria"/>
                <w:noProof/>
                <w:color w:val="000042"/>
                <w:sz w:val="16"/>
                <w:szCs w:val="16"/>
                <w:lang w:val="es-ES" w:eastAsia="es-ES"/>
              </w:rPr>
              <w:t>1.2.C.b.</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CÁLCULO Y DIMENSIONAMIENTO DE LA RED, TIPOS DE CABLES DE FIBRA ÓPTICA Y CÁLCULO DE LA ATENUACIÓN.</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_Toc26833954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15</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right" w:leader="dot" w:pos="9062"/>
            </w:tabs>
            <w:ind w:left="1276" w:hanging="876"/>
            <w:rPr>
              <w:rFonts w:ascii="Century Gothic" w:hAnsi="Century Gothic" w:cstheme="minorBidi"/>
              <w:noProof/>
              <w:color w:val="000042"/>
              <w:sz w:val="16"/>
              <w:szCs w:val="16"/>
              <w:lang w:val="es-CL"/>
            </w:rPr>
          </w:pPr>
          <w:hyperlink w:anchor="_Toc26833955" w:history="1">
            <w:r w:rsidR="00C6663D" w:rsidRPr="008064E5">
              <w:rPr>
                <w:rStyle w:val="Hipervnculo"/>
                <w:rFonts w:ascii="Century Gothic" w:hAnsi="Century Gothic" w:cs="Cambria"/>
                <w:noProof/>
                <w:color w:val="000042"/>
                <w:sz w:val="16"/>
                <w:szCs w:val="16"/>
                <w:lang w:val="es-ES" w:eastAsia="es-ES"/>
              </w:rPr>
              <w:t>1.2.C.c.</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DETALLE, CARACTERÍSTICAS Y ESPECIFICACIONES DE ELEMENTOS COMPONENTES DE:</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_Toc26833955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15</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right" w:leader="dot" w:pos="9062"/>
            </w:tabs>
            <w:ind w:left="1276" w:hanging="876"/>
            <w:rPr>
              <w:rFonts w:ascii="Century Gothic" w:hAnsi="Century Gothic" w:cstheme="minorBidi"/>
              <w:noProof/>
              <w:color w:val="000042"/>
              <w:sz w:val="16"/>
              <w:szCs w:val="16"/>
              <w:lang w:val="es-CL"/>
            </w:rPr>
          </w:pPr>
          <w:hyperlink w:anchor="_Toc26833956" w:history="1">
            <w:r w:rsidR="00C6663D" w:rsidRPr="008064E5">
              <w:rPr>
                <w:rStyle w:val="Hipervnculo"/>
                <w:rFonts w:ascii="Century Gothic" w:hAnsi="Century Gothic" w:cs="Cambria"/>
                <w:noProof/>
                <w:color w:val="000042"/>
                <w:sz w:val="16"/>
                <w:szCs w:val="16"/>
                <w:lang w:val="es-ES" w:eastAsia="es-ES"/>
              </w:rPr>
              <w:t>1.2.C.d.</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TABLA RESUMEN DE MATERIALES NECESARIOS (INDICANDO DESCRIPCIÓN, MARCA, MODELO Y CANTIDAD).</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_Toc26833956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16</w:t>
            </w:r>
            <w:r w:rsidR="00C6663D" w:rsidRPr="008064E5">
              <w:rPr>
                <w:rFonts w:ascii="Century Gothic" w:hAnsi="Century Gothic"/>
                <w:noProof/>
                <w:webHidden/>
                <w:color w:val="000042"/>
                <w:sz w:val="16"/>
                <w:szCs w:val="16"/>
              </w:rPr>
              <w:fldChar w:fldCharType="end"/>
            </w:r>
          </w:hyperlink>
        </w:p>
        <w:p w:rsidR="00C6663D" w:rsidRPr="008064E5" w:rsidRDefault="00CA6DDF" w:rsidP="00522F67">
          <w:pPr>
            <w:pStyle w:val="TDC2"/>
            <w:rPr>
              <w:rFonts w:cstheme="minorBidi"/>
              <w:noProof/>
              <w:lang w:val="es-CL"/>
            </w:rPr>
          </w:pPr>
          <w:hyperlink w:anchor="_Toc26833957" w:history="1">
            <w:r w:rsidR="00C6663D" w:rsidRPr="008064E5">
              <w:rPr>
                <w:rStyle w:val="Hipervnculo"/>
                <w:rFonts w:ascii="Century Gothic" w:hAnsi="Century Gothic" w:cs="Cambria"/>
                <w:caps/>
                <w:noProof/>
                <w:color w:val="000042"/>
                <w:spacing w:val="-2"/>
                <w:sz w:val="16"/>
                <w:szCs w:val="16"/>
                <w:lang w:val="es-ES" w:eastAsia="es-ES"/>
              </w:rPr>
              <w:t>1.2.D.</w:t>
            </w:r>
            <w:r w:rsidR="00C6663D" w:rsidRPr="008064E5">
              <w:rPr>
                <w:rFonts w:cstheme="minorBidi"/>
                <w:noProof/>
                <w:lang w:val="es-CL"/>
              </w:rPr>
              <w:tab/>
            </w:r>
            <w:r w:rsidR="00C6663D" w:rsidRPr="008064E5">
              <w:rPr>
                <w:rStyle w:val="Hipervnculo"/>
                <w:rFonts w:ascii="Century Gothic" w:hAnsi="Century Gothic" w:cs="Cambria"/>
                <w:noProof/>
                <w:color w:val="000042"/>
                <w:spacing w:val="-2"/>
                <w:sz w:val="16"/>
                <w:szCs w:val="16"/>
                <w:lang w:val="es-ES" w:eastAsia="es-ES"/>
              </w:rPr>
              <w:t>CAPTACIÓN Y DISTRIBUCIÓN PARA SERVICIOS, CON ACCESO INALÁMBRICO, DE RADIODIFUSIÓN TELEVISIVA.</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_Toc26833957 \h </w:instrText>
            </w:r>
            <w:r w:rsidR="00C6663D" w:rsidRPr="008064E5">
              <w:rPr>
                <w:noProof/>
                <w:webHidden/>
              </w:rPr>
            </w:r>
            <w:r w:rsidR="00C6663D" w:rsidRPr="008064E5">
              <w:rPr>
                <w:noProof/>
                <w:webHidden/>
              </w:rPr>
              <w:fldChar w:fldCharType="separate"/>
            </w:r>
            <w:r w:rsidR="00C6663D" w:rsidRPr="008064E5">
              <w:rPr>
                <w:noProof/>
                <w:webHidden/>
              </w:rPr>
              <w:t>16</w:t>
            </w:r>
            <w:r w:rsidR="00C6663D" w:rsidRPr="008064E5">
              <w:rPr>
                <w:noProof/>
                <w:webHidden/>
              </w:rPr>
              <w:fldChar w:fldCharType="end"/>
            </w:r>
          </w:hyperlink>
        </w:p>
        <w:p w:rsidR="00C6663D" w:rsidRPr="008064E5" w:rsidRDefault="00CA6DDF" w:rsidP="00C6663D">
          <w:pPr>
            <w:pStyle w:val="TDC3"/>
            <w:tabs>
              <w:tab w:val="left" w:pos="1276"/>
              <w:tab w:val="right" w:leader="dot" w:pos="9062"/>
            </w:tabs>
            <w:ind w:left="1276" w:hanging="850"/>
            <w:rPr>
              <w:rFonts w:ascii="Century Gothic" w:hAnsi="Century Gothic" w:cstheme="minorBidi"/>
              <w:noProof/>
              <w:color w:val="000042"/>
              <w:sz w:val="16"/>
              <w:szCs w:val="16"/>
              <w:lang w:val="es-CL"/>
            </w:rPr>
          </w:pPr>
          <w:hyperlink w:anchor="_Toc26833958" w:history="1">
            <w:r w:rsidR="00C6663D" w:rsidRPr="008064E5">
              <w:rPr>
                <w:rStyle w:val="Hipervnculo"/>
                <w:rFonts w:ascii="Century Gothic" w:hAnsi="Century Gothic" w:cs="Cambria"/>
                <w:noProof/>
                <w:color w:val="000042"/>
                <w:sz w:val="16"/>
                <w:szCs w:val="16"/>
                <w:lang w:val="es-ES" w:eastAsia="es-ES"/>
              </w:rPr>
              <w:t>1.2.D.a.</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CONSIDERACIONES DE DISEÑO, ESPECIFICANDO EL NÚMERO DE ACOMETIDAS Y TIPO DE CONFIGURACIÓN.</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_Toc26833958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16</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right" w:leader="dot" w:pos="9062"/>
            </w:tabs>
            <w:ind w:left="1276" w:hanging="850"/>
            <w:rPr>
              <w:rFonts w:ascii="Century Gothic" w:hAnsi="Century Gothic" w:cstheme="minorBidi"/>
              <w:noProof/>
              <w:color w:val="000042"/>
              <w:sz w:val="16"/>
              <w:szCs w:val="16"/>
              <w:lang w:val="es-CL"/>
            </w:rPr>
          </w:pPr>
          <w:hyperlink w:anchor="_Toc26833959" w:history="1">
            <w:r w:rsidR="00C6663D" w:rsidRPr="008064E5">
              <w:rPr>
                <w:rStyle w:val="Hipervnculo"/>
                <w:rFonts w:ascii="Century Gothic" w:hAnsi="Century Gothic" w:cs="Cambria"/>
                <w:noProof/>
                <w:color w:val="000042"/>
                <w:sz w:val="16"/>
                <w:szCs w:val="16"/>
                <w:lang w:val="es-ES" w:eastAsia="es-ES"/>
              </w:rPr>
              <w:t>1.2.D.b.</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SEÑALES DE RADIODIFUSIÓN TELEVISIVA QUE SE RECIBEN EN EL EMPLAZAMIENTO DE LA ANTENA Y SU CORRESPONDIENTE PLAN DE FRECUENCIAS, SEGÚN CORRESPONDA.</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_Toc26833959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16</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right" w:leader="dot" w:pos="9062"/>
            </w:tabs>
            <w:ind w:left="1276" w:hanging="850"/>
            <w:rPr>
              <w:rFonts w:ascii="Century Gothic" w:hAnsi="Century Gothic" w:cstheme="minorBidi"/>
              <w:noProof/>
              <w:color w:val="000042"/>
              <w:sz w:val="16"/>
              <w:szCs w:val="16"/>
              <w:lang w:val="es-CL"/>
            </w:rPr>
          </w:pPr>
          <w:hyperlink w:anchor="_Toc26833960" w:history="1">
            <w:r w:rsidR="00C6663D" w:rsidRPr="008064E5">
              <w:rPr>
                <w:rStyle w:val="Hipervnculo"/>
                <w:rFonts w:ascii="Century Gothic" w:hAnsi="Century Gothic" w:cs="Cambria"/>
                <w:noProof/>
                <w:color w:val="000042"/>
                <w:sz w:val="16"/>
                <w:szCs w:val="16"/>
                <w:lang w:val="es-ES" w:eastAsia="es-ES"/>
              </w:rPr>
              <w:t>1.2.D.c.</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EQUIPAMIENTO DE CABECERA, DESCRIPCIÓN, CARACTERÍSTICAS, AMPLIFICADORES NECESARIOS, MEZCLADORES DE SEÑAL UTILIZADOS Y NIVELES MÁXIMOS DE SALIDA.</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_Toc26833960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16</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right" w:leader="dot" w:pos="9062"/>
            </w:tabs>
            <w:ind w:left="1276" w:hanging="850"/>
            <w:rPr>
              <w:rFonts w:ascii="Century Gothic" w:hAnsi="Century Gothic" w:cstheme="minorBidi"/>
              <w:noProof/>
              <w:color w:val="000042"/>
              <w:sz w:val="16"/>
              <w:szCs w:val="16"/>
              <w:lang w:val="es-CL"/>
            </w:rPr>
          </w:pPr>
          <w:hyperlink w:anchor="_Toc26833961" w:history="1">
            <w:r w:rsidR="00C6663D" w:rsidRPr="008064E5">
              <w:rPr>
                <w:rStyle w:val="Hipervnculo"/>
                <w:rFonts w:ascii="Century Gothic" w:hAnsi="Century Gothic" w:cs="Cambria"/>
                <w:noProof/>
                <w:color w:val="000042"/>
                <w:sz w:val="16"/>
                <w:szCs w:val="16"/>
                <w:lang w:val="es-ES" w:eastAsia="es-ES"/>
              </w:rPr>
              <w:t>1.2.D.d.</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DESCRIPCIÓN, CARACTERÍSTICAS, UBICACIÓN EN LA RED Y CÁLCULO DE PARÁMETROS BÁSICOS DE LA INSTALACIÓN, PARA CADA UNO DE LOS SIGUIENTES ELEMENTOS Y/O DE LA SIGUIENTE FORMA:</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_Toc26833961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16</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540"/>
              <w:tab w:val="right" w:leader="dot" w:pos="9062"/>
            </w:tabs>
            <w:rPr>
              <w:rFonts w:ascii="Century Gothic" w:hAnsi="Century Gothic" w:cstheme="minorBidi"/>
              <w:noProof/>
              <w:color w:val="000042"/>
              <w:sz w:val="16"/>
              <w:szCs w:val="16"/>
              <w:lang w:val="es-CL"/>
            </w:rPr>
          </w:pPr>
          <w:hyperlink w:anchor="_Toc26833962" w:history="1">
            <w:r w:rsidR="00C6663D" w:rsidRPr="008064E5">
              <w:rPr>
                <w:rStyle w:val="Hipervnculo"/>
                <w:rFonts w:ascii="Century Gothic" w:hAnsi="Century Gothic" w:cs="Cambria"/>
                <w:noProof/>
                <w:color w:val="000042"/>
                <w:sz w:val="16"/>
                <w:szCs w:val="16"/>
                <w:lang w:val="es-ES" w:eastAsia="es-ES"/>
              </w:rPr>
              <w:t>1.2.D.e.</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TABLA RESUMEN DE MATERIALES NECESARIOS (INDICANDO DESCRIPCIÓN, MARCA, MODELO Y CANTIDAD.)</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_Toc26833962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16</w:t>
            </w:r>
            <w:r w:rsidR="00C6663D" w:rsidRPr="008064E5">
              <w:rPr>
                <w:rFonts w:ascii="Century Gothic" w:hAnsi="Century Gothic"/>
                <w:noProof/>
                <w:webHidden/>
                <w:color w:val="000042"/>
                <w:sz w:val="16"/>
                <w:szCs w:val="16"/>
              </w:rPr>
              <w:fldChar w:fldCharType="end"/>
            </w:r>
          </w:hyperlink>
        </w:p>
        <w:p w:rsidR="00C6663D" w:rsidRPr="008064E5" w:rsidRDefault="00CA6DDF" w:rsidP="00522F67">
          <w:pPr>
            <w:pStyle w:val="TDC2"/>
            <w:rPr>
              <w:rFonts w:cstheme="minorBidi"/>
              <w:noProof/>
              <w:lang w:val="es-CL"/>
            </w:rPr>
          </w:pPr>
          <w:hyperlink w:anchor="_Toc26833963" w:history="1">
            <w:r w:rsidR="00C6663D" w:rsidRPr="008064E5">
              <w:rPr>
                <w:rStyle w:val="Hipervnculo"/>
                <w:rFonts w:ascii="Century Gothic" w:hAnsi="Century Gothic" w:cs="Cambria"/>
                <w:caps/>
                <w:noProof/>
                <w:color w:val="000042"/>
                <w:spacing w:val="-2"/>
                <w:sz w:val="16"/>
                <w:szCs w:val="16"/>
                <w:lang w:val="es-ES" w:eastAsia="es-ES"/>
              </w:rPr>
              <w:t>1.2.E.</w:t>
            </w:r>
            <w:r w:rsidR="00C6663D" w:rsidRPr="008064E5">
              <w:rPr>
                <w:rFonts w:cstheme="minorBidi"/>
                <w:noProof/>
                <w:lang w:val="es-CL"/>
              </w:rPr>
              <w:tab/>
            </w:r>
            <w:r w:rsidR="00C6663D" w:rsidRPr="008064E5">
              <w:rPr>
                <w:rStyle w:val="Hipervnculo"/>
                <w:rFonts w:ascii="Century Gothic" w:hAnsi="Century Gothic" w:cs="Cambria"/>
                <w:noProof/>
                <w:color w:val="000042"/>
                <w:spacing w:val="-2"/>
                <w:sz w:val="16"/>
                <w:szCs w:val="16"/>
                <w:lang w:val="es-ES" w:eastAsia="es-ES"/>
              </w:rPr>
              <w:t>DISTRIBUCIÓN PARA SERVICIOS, CON ACCESO INALÁMBRICO, DE TELEVISIÓN SATELITAL.</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_Toc26833963 \h </w:instrText>
            </w:r>
            <w:r w:rsidR="00C6663D" w:rsidRPr="008064E5">
              <w:rPr>
                <w:noProof/>
                <w:webHidden/>
              </w:rPr>
            </w:r>
            <w:r w:rsidR="00C6663D" w:rsidRPr="008064E5">
              <w:rPr>
                <w:noProof/>
                <w:webHidden/>
              </w:rPr>
              <w:fldChar w:fldCharType="separate"/>
            </w:r>
            <w:r w:rsidR="00C6663D" w:rsidRPr="008064E5">
              <w:rPr>
                <w:noProof/>
                <w:webHidden/>
              </w:rPr>
              <w:t>17</w:t>
            </w:r>
            <w:r w:rsidR="00C6663D" w:rsidRPr="008064E5">
              <w:rPr>
                <w:noProof/>
                <w:webHidden/>
              </w:rPr>
              <w:fldChar w:fldCharType="end"/>
            </w:r>
          </w:hyperlink>
        </w:p>
        <w:p w:rsidR="00C6663D" w:rsidRPr="008064E5" w:rsidRDefault="00CA6DDF" w:rsidP="00C6663D">
          <w:pPr>
            <w:pStyle w:val="TDC3"/>
            <w:tabs>
              <w:tab w:val="left" w:pos="1276"/>
              <w:tab w:val="left" w:pos="1320"/>
              <w:tab w:val="right" w:leader="dot" w:pos="9062"/>
            </w:tabs>
            <w:rPr>
              <w:rFonts w:ascii="Century Gothic" w:hAnsi="Century Gothic" w:cstheme="minorBidi"/>
              <w:noProof/>
              <w:color w:val="000042"/>
              <w:sz w:val="16"/>
              <w:szCs w:val="16"/>
              <w:lang w:val="es-CL"/>
            </w:rPr>
          </w:pPr>
          <w:hyperlink w:anchor="_Toc26833964" w:history="1">
            <w:r w:rsidR="00C6663D" w:rsidRPr="008064E5">
              <w:rPr>
                <w:rStyle w:val="Hipervnculo"/>
                <w:rFonts w:ascii="Century Gothic" w:hAnsi="Century Gothic" w:cs="Cambria"/>
                <w:noProof/>
                <w:color w:val="000042"/>
                <w:sz w:val="16"/>
                <w:szCs w:val="16"/>
                <w:lang w:val="es-ES" w:eastAsia="es-ES"/>
              </w:rPr>
              <w:t>1.2.E.a.</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SELECCIÓN DEL EMPLAZAMIENTO Y PARÁMETROS DE LOS SISTEMAS DE CAPTACIÓN DE LA SEÑAL SATELITAL Y SUS SOPORTES.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_Toc26833964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17</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rPr>
              <w:rFonts w:ascii="Century Gothic" w:hAnsi="Century Gothic" w:cstheme="minorBidi"/>
              <w:noProof/>
              <w:color w:val="000042"/>
              <w:sz w:val="16"/>
              <w:szCs w:val="16"/>
              <w:lang w:val="es-CL"/>
            </w:rPr>
          </w:pPr>
          <w:hyperlink w:anchor="_Toc26833965" w:history="1">
            <w:r w:rsidR="00C6663D" w:rsidRPr="008064E5">
              <w:rPr>
                <w:rStyle w:val="Hipervnculo"/>
                <w:rFonts w:ascii="Century Gothic" w:hAnsi="Century Gothic" w:cs="Cambria"/>
                <w:noProof/>
                <w:color w:val="000042"/>
                <w:sz w:val="16"/>
                <w:szCs w:val="16"/>
                <w:lang w:val="es-ES" w:eastAsia="es-ES"/>
              </w:rPr>
              <w:t>1.2.E.b.</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MEZCLA DE LAS SEÑALES DE TELEVISIÓN SATELITAL CON RADIODIFUSIÓN TELEVISIVA.</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_Toc26833965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17</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rPr>
              <w:rFonts w:ascii="Century Gothic" w:hAnsi="Century Gothic" w:cstheme="minorBidi"/>
              <w:noProof/>
              <w:color w:val="000042"/>
              <w:sz w:val="16"/>
              <w:szCs w:val="16"/>
              <w:lang w:val="es-CL"/>
            </w:rPr>
          </w:pPr>
          <w:hyperlink w:anchor="_Toc26833966" w:history="1">
            <w:r w:rsidR="00C6663D" w:rsidRPr="008064E5">
              <w:rPr>
                <w:rStyle w:val="Hipervnculo"/>
                <w:rFonts w:ascii="Century Gothic" w:hAnsi="Century Gothic" w:cs="Cambria"/>
                <w:noProof/>
                <w:color w:val="000042"/>
                <w:sz w:val="16"/>
                <w:szCs w:val="16"/>
                <w:lang w:val="es-ES" w:eastAsia="es-ES"/>
              </w:rPr>
              <w:t>1.2.E.c.</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ANÁLISIS DE AMPLIFICADORES DE SEÑAL POSTERIORES A LA MEZCLA, EN CASO DE SER NECESARIO, ESPECIFICANDO UBICACIÓN EN LA RED Y NIVELES MÁXIMOS DE SALIDA.</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_Toc26833966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17</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rPr>
              <w:rFonts w:ascii="Century Gothic" w:hAnsi="Century Gothic" w:cstheme="minorBidi"/>
              <w:noProof/>
              <w:color w:val="000042"/>
              <w:sz w:val="16"/>
              <w:szCs w:val="16"/>
              <w:lang w:val="es-CL"/>
            </w:rPr>
          </w:pPr>
          <w:hyperlink w:anchor="_Toc26833967" w:history="1">
            <w:r w:rsidR="00C6663D" w:rsidRPr="008064E5">
              <w:rPr>
                <w:rStyle w:val="Hipervnculo"/>
                <w:rFonts w:ascii="Century Gothic" w:hAnsi="Century Gothic" w:cs="Cambria"/>
                <w:noProof/>
                <w:color w:val="000042"/>
                <w:sz w:val="16"/>
                <w:szCs w:val="16"/>
                <w:lang w:val="es-ES" w:eastAsia="es-ES"/>
              </w:rPr>
              <w:t>1.2.E.d.</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CÁLCULO DE PARÁMETROS BÁSICOS DE LA INSTALACIÓN:</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_Toc26833967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17</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rPr>
              <w:rFonts w:ascii="Century Gothic" w:hAnsi="Century Gothic" w:cstheme="minorBidi"/>
              <w:noProof/>
              <w:color w:val="000042"/>
              <w:sz w:val="16"/>
              <w:szCs w:val="16"/>
              <w:lang w:val="es-CL"/>
            </w:rPr>
          </w:pPr>
          <w:hyperlink w:anchor="_Toc26833968" w:history="1">
            <w:r w:rsidR="00C6663D" w:rsidRPr="008064E5">
              <w:rPr>
                <w:rStyle w:val="Hipervnculo"/>
                <w:rFonts w:ascii="Century Gothic" w:hAnsi="Century Gothic" w:cs="Cambria"/>
                <w:noProof/>
                <w:color w:val="000042"/>
                <w:sz w:val="16"/>
                <w:szCs w:val="16"/>
                <w:lang w:val="es-ES" w:eastAsia="es-ES"/>
              </w:rPr>
              <w:t>1.2.E.e.</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TABLA RESUMEN DE MATERIALES NECESARIOS (INDICANDO DESCRIPCIÓN, MARCA, MODELO Y CANTIDAD.)</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_Toc26833968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17</w:t>
            </w:r>
            <w:r w:rsidR="00C6663D" w:rsidRPr="008064E5">
              <w:rPr>
                <w:rFonts w:ascii="Century Gothic" w:hAnsi="Century Gothic"/>
                <w:noProof/>
                <w:webHidden/>
                <w:color w:val="000042"/>
                <w:sz w:val="16"/>
                <w:szCs w:val="16"/>
              </w:rPr>
              <w:fldChar w:fldCharType="end"/>
            </w:r>
          </w:hyperlink>
        </w:p>
        <w:p w:rsidR="00C6663D" w:rsidRPr="008064E5" w:rsidRDefault="00CA6DDF" w:rsidP="00522F67">
          <w:pPr>
            <w:pStyle w:val="TDC2"/>
            <w:rPr>
              <w:rFonts w:cstheme="minorBidi"/>
              <w:noProof/>
              <w:lang w:val="es-CL"/>
            </w:rPr>
          </w:pPr>
          <w:hyperlink w:anchor="_Toc26833969" w:history="1">
            <w:r w:rsidR="00C6663D" w:rsidRPr="008064E5">
              <w:rPr>
                <w:rStyle w:val="Hipervnculo"/>
                <w:rFonts w:ascii="Century Gothic" w:hAnsi="Century Gothic" w:cs="Cambria"/>
                <w:caps/>
                <w:noProof/>
                <w:color w:val="000042"/>
                <w:spacing w:val="-2"/>
                <w:sz w:val="16"/>
                <w:szCs w:val="16"/>
                <w:lang w:val="es-ES" w:eastAsia="es-ES"/>
              </w:rPr>
              <w:t>1.2.F.</w:t>
            </w:r>
            <w:r w:rsidR="00C6663D" w:rsidRPr="008064E5">
              <w:rPr>
                <w:rFonts w:cstheme="minorBidi"/>
                <w:noProof/>
                <w:lang w:val="es-CL"/>
              </w:rPr>
              <w:tab/>
            </w:r>
            <w:r w:rsidR="00C6663D" w:rsidRPr="008064E5">
              <w:rPr>
                <w:rStyle w:val="Hipervnculo"/>
                <w:rFonts w:ascii="Century Gothic" w:hAnsi="Century Gothic" w:cs="Cambria"/>
                <w:noProof/>
                <w:color w:val="000042"/>
                <w:spacing w:val="-2"/>
                <w:sz w:val="16"/>
                <w:szCs w:val="16"/>
                <w:lang w:val="es-ES" w:eastAsia="es-ES"/>
              </w:rPr>
              <w:t>CONSIDERACIONES DE CARÁCTER GENERAL PARA LA INSTALACIÓN DE EQUIPOS Y MEDIDAS DE SEGURIDAD.</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_Toc26833969 \h </w:instrText>
            </w:r>
            <w:r w:rsidR="00C6663D" w:rsidRPr="008064E5">
              <w:rPr>
                <w:noProof/>
                <w:webHidden/>
              </w:rPr>
            </w:r>
            <w:r w:rsidR="00C6663D" w:rsidRPr="008064E5">
              <w:rPr>
                <w:noProof/>
                <w:webHidden/>
              </w:rPr>
              <w:fldChar w:fldCharType="separate"/>
            </w:r>
            <w:r w:rsidR="00C6663D" w:rsidRPr="008064E5">
              <w:rPr>
                <w:noProof/>
                <w:webHidden/>
              </w:rPr>
              <w:t>17</w:t>
            </w:r>
            <w:r w:rsidR="00C6663D" w:rsidRPr="008064E5">
              <w:rPr>
                <w:noProof/>
                <w:webHidden/>
              </w:rPr>
              <w:fldChar w:fldCharType="end"/>
            </w:r>
          </w:hyperlink>
        </w:p>
        <w:p w:rsidR="00C6663D" w:rsidRPr="008064E5" w:rsidRDefault="00CA6DDF" w:rsidP="00C6663D">
          <w:pPr>
            <w:pStyle w:val="TDC3"/>
            <w:tabs>
              <w:tab w:val="left" w:pos="880"/>
              <w:tab w:val="left" w:pos="1276"/>
              <w:tab w:val="right" w:leader="dot" w:pos="9062"/>
            </w:tabs>
            <w:rPr>
              <w:rFonts w:ascii="Century Gothic" w:hAnsi="Century Gothic" w:cstheme="minorBidi"/>
              <w:noProof/>
              <w:color w:val="000042"/>
              <w:sz w:val="16"/>
              <w:szCs w:val="16"/>
              <w:lang w:val="es-CL"/>
            </w:rPr>
          </w:pPr>
          <w:hyperlink w:anchor="_Toc26833970" w:history="1">
            <w:r w:rsidR="00C6663D" w:rsidRPr="008064E5">
              <w:rPr>
                <w:rStyle w:val="Hipervnculo"/>
                <w:rFonts w:ascii="Century Gothic" w:hAnsi="Century Gothic" w:cs="Cambria"/>
                <w:noProof/>
                <w:color w:val="000042"/>
                <w:spacing w:val="-2"/>
                <w:sz w:val="16"/>
                <w:szCs w:val="16"/>
                <w:lang w:val="es-ES" w:eastAsia="es-ES"/>
              </w:rPr>
              <w:t>1-</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INSTALACIÓN DE CABLES COAXIALES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_Toc26833970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17</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880"/>
              <w:tab w:val="left" w:pos="1276"/>
              <w:tab w:val="right" w:leader="dot" w:pos="9062"/>
            </w:tabs>
            <w:rPr>
              <w:rFonts w:ascii="Century Gothic" w:hAnsi="Century Gothic" w:cstheme="minorBidi"/>
              <w:noProof/>
              <w:color w:val="000042"/>
              <w:sz w:val="16"/>
              <w:szCs w:val="16"/>
              <w:lang w:val="es-CL"/>
            </w:rPr>
          </w:pPr>
          <w:hyperlink w:anchor="_Toc26833971" w:history="1">
            <w:r w:rsidR="00C6663D" w:rsidRPr="008064E5">
              <w:rPr>
                <w:rStyle w:val="Hipervnculo"/>
                <w:rFonts w:ascii="Century Gothic" w:hAnsi="Century Gothic" w:cs="Cambria"/>
                <w:noProof/>
                <w:color w:val="000042"/>
                <w:spacing w:val="-2"/>
                <w:sz w:val="16"/>
                <w:szCs w:val="16"/>
                <w:lang w:val="es-ES" w:eastAsia="es-ES"/>
              </w:rPr>
              <w:t>2-</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INSTALACIÓN DE CABLES DE FIBRA ÓPTICA</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_Toc26833971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17</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880"/>
              <w:tab w:val="left" w:pos="1276"/>
              <w:tab w:val="right" w:leader="dot" w:pos="9062"/>
            </w:tabs>
            <w:rPr>
              <w:rFonts w:ascii="Century Gothic" w:hAnsi="Century Gothic" w:cstheme="minorBidi"/>
              <w:noProof/>
              <w:color w:val="000042"/>
              <w:sz w:val="16"/>
              <w:szCs w:val="16"/>
              <w:lang w:val="es-CL"/>
            </w:rPr>
          </w:pPr>
          <w:hyperlink w:anchor="_Toc26833972" w:history="1">
            <w:r w:rsidR="00C6663D" w:rsidRPr="008064E5">
              <w:rPr>
                <w:rStyle w:val="Hipervnculo"/>
                <w:rFonts w:ascii="Century Gothic" w:hAnsi="Century Gothic" w:cs="Cambria"/>
                <w:noProof/>
                <w:color w:val="000042"/>
                <w:spacing w:val="-2"/>
                <w:sz w:val="16"/>
                <w:szCs w:val="16"/>
                <w:lang w:val="es-ES" w:eastAsia="es-ES"/>
              </w:rPr>
              <w:t>3-</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DISPOSITIVOS DE MEZCLA, DERIVADORES, DISTRIBUIDORES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_Toc26833972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17</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880"/>
              <w:tab w:val="left" w:pos="1276"/>
              <w:tab w:val="right" w:leader="dot" w:pos="9062"/>
            </w:tabs>
            <w:rPr>
              <w:rFonts w:ascii="Century Gothic" w:hAnsi="Century Gothic" w:cstheme="minorBidi"/>
              <w:noProof/>
              <w:color w:val="000042"/>
              <w:sz w:val="16"/>
              <w:szCs w:val="16"/>
              <w:lang w:val="es-CL"/>
            </w:rPr>
          </w:pPr>
          <w:hyperlink w:anchor="_Toc26833973" w:history="1">
            <w:r w:rsidR="00C6663D" w:rsidRPr="008064E5">
              <w:rPr>
                <w:rStyle w:val="Hipervnculo"/>
                <w:rFonts w:ascii="Century Gothic" w:hAnsi="Century Gothic" w:cs="Cambria"/>
                <w:noProof/>
                <w:color w:val="000042"/>
                <w:spacing w:val="-2"/>
                <w:sz w:val="16"/>
                <w:szCs w:val="16"/>
                <w:lang w:val="es-ES" w:eastAsia="es-ES"/>
              </w:rPr>
              <w:t>4-</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REQUISITOS DE SEGURIDAD ENTRE INSTALACIONES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_Toc26833973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17</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880"/>
              <w:tab w:val="left" w:pos="1276"/>
              <w:tab w:val="right" w:leader="dot" w:pos="9062"/>
            </w:tabs>
            <w:rPr>
              <w:rFonts w:ascii="Century Gothic" w:hAnsi="Century Gothic" w:cstheme="minorBidi"/>
              <w:noProof/>
              <w:color w:val="000042"/>
              <w:sz w:val="16"/>
              <w:szCs w:val="16"/>
              <w:lang w:val="es-CL"/>
            </w:rPr>
          </w:pPr>
          <w:hyperlink w:anchor="_Toc26833974" w:history="1">
            <w:r w:rsidR="00C6663D" w:rsidRPr="008064E5">
              <w:rPr>
                <w:rStyle w:val="Hipervnculo"/>
                <w:rFonts w:ascii="Century Gothic" w:hAnsi="Century Gothic" w:cs="Cambria"/>
                <w:noProof/>
                <w:color w:val="000042"/>
                <w:spacing w:val="-2"/>
                <w:sz w:val="16"/>
                <w:szCs w:val="16"/>
                <w:lang w:val="es-ES" w:eastAsia="es-ES"/>
              </w:rPr>
              <w:t>5-</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ETIQUETADO EN LOS DIVERSOS RECINTOS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_Toc26833974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17</w:t>
            </w:r>
            <w:r w:rsidR="00C6663D" w:rsidRPr="008064E5">
              <w:rPr>
                <w:rFonts w:ascii="Century Gothic" w:hAnsi="Century Gothic"/>
                <w:noProof/>
                <w:webHidden/>
                <w:color w:val="000042"/>
                <w:sz w:val="16"/>
                <w:szCs w:val="16"/>
              </w:rPr>
              <w:fldChar w:fldCharType="end"/>
            </w:r>
          </w:hyperlink>
        </w:p>
        <w:p w:rsidR="00C6663D" w:rsidRPr="008064E5" w:rsidRDefault="00CA6DDF" w:rsidP="00522F67">
          <w:pPr>
            <w:pStyle w:val="TDC2"/>
            <w:rPr>
              <w:rFonts w:cstheme="minorBidi"/>
              <w:noProof/>
              <w:lang w:val="es-CL"/>
            </w:rPr>
          </w:pPr>
          <w:hyperlink w:anchor="_Toc26833975" w:history="1">
            <w:r w:rsidR="00C6663D" w:rsidRPr="008064E5">
              <w:rPr>
                <w:rStyle w:val="Hipervnculo"/>
                <w:rFonts w:ascii="Century Gothic" w:hAnsi="Century Gothic" w:cs="Cambria"/>
                <w:caps/>
                <w:noProof/>
                <w:color w:val="000042"/>
                <w:spacing w:val="-2"/>
                <w:sz w:val="16"/>
                <w:szCs w:val="16"/>
                <w:lang w:val="es-ES" w:eastAsia="es-ES"/>
              </w:rPr>
              <w:t>1.2.G.</w:t>
            </w:r>
            <w:r w:rsidR="00C6663D" w:rsidRPr="008064E5">
              <w:rPr>
                <w:rFonts w:cstheme="minorBidi"/>
                <w:noProof/>
                <w:lang w:val="es-CL"/>
              </w:rPr>
              <w:tab/>
            </w:r>
            <w:r w:rsidR="00C6663D" w:rsidRPr="008064E5">
              <w:rPr>
                <w:rStyle w:val="Hipervnculo"/>
                <w:rFonts w:ascii="Century Gothic" w:hAnsi="Century Gothic" w:cs="Cambria"/>
                <w:noProof/>
                <w:color w:val="000042"/>
                <w:spacing w:val="-2"/>
                <w:sz w:val="16"/>
                <w:szCs w:val="16"/>
                <w:lang w:val="es-ES" w:eastAsia="es-ES"/>
              </w:rPr>
              <w:t>DESCRIPCIÓN Y DETALLE DE MONTAJE ELÉCTRICO, PROTECCIONES Y MEDIDAS DE SEGURIDAD (CONEXIONES A TIERRA Y OTRAS).</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_Toc26833975 \h </w:instrText>
            </w:r>
            <w:r w:rsidR="00C6663D" w:rsidRPr="008064E5">
              <w:rPr>
                <w:noProof/>
                <w:webHidden/>
              </w:rPr>
            </w:r>
            <w:r w:rsidR="00C6663D" w:rsidRPr="008064E5">
              <w:rPr>
                <w:noProof/>
                <w:webHidden/>
              </w:rPr>
              <w:fldChar w:fldCharType="separate"/>
            </w:r>
            <w:r w:rsidR="00C6663D" w:rsidRPr="008064E5">
              <w:rPr>
                <w:noProof/>
                <w:webHidden/>
              </w:rPr>
              <w:t>17</w:t>
            </w:r>
            <w:r w:rsidR="00C6663D" w:rsidRPr="008064E5">
              <w:rPr>
                <w:noProof/>
                <w:webHidden/>
              </w:rPr>
              <w:fldChar w:fldCharType="end"/>
            </w:r>
          </w:hyperlink>
        </w:p>
        <w:p w:rsidR="00C6663D" w:rsidRPr="008064E5" w:rsidRDefault="00CA6DDF" w:rsidP="00522F67">
          <w:pPr>
            <w:pStyle w:val="TDC2"/>
            <w:rPr>
              <w:rFonts w:cstheme="minorBidi"/>
              <w:noProof/>
              <w:lang w:val="es-CL"/>
            </w:rPr>
          </w:pPr>
          <w:hyperlink w:anchor="_Toc26833976" w:history="1">
            <w:r w:rsidR="00C6663D" w:rsidRPr="008064E5">
              <w:rPr>
                <w:rStyle w:val="Hipervnculo"/>
                <w:rFonts w:ascii="Century Gothic" w:hAnsi="Century Gothic" w:cs="Cambria"/>
                <w:caps/>
                <w:noProof/>
                <w:color w:val="000042"/>
                <w:spacing w:val="-2"/>
                <w:sz w:val="16"/>
                <w:szCs w:val="16"/>
                <w:lang w:val="es-ES" w:eastAsia="es-ES"/>
              </w:rPr>
              <w:t>1.2.H.</w:t>
            </w:r>
            <w:r w:rsidR="00C6663D" w:rsidRPr="008064E5">
              <w:rPr>
                <w:rFonts w:cstheme="minorBidi"/>
                <w:noProof/>
                <w:lang w:val="es-CL"/>
              </w:rPr>
              <w:tab/>
            </w:r>
            <w:r w:rsidR="00C6663D" w:rsidRPr="008064E5">
              <w:rPr>
                <w:rStyle w:val="Hipervnculo"/>
                <w:rFonts w:ascii="Century Gothic" w:hAnsi="Century Gothic" w:cs="Cambria"/>
                <w:noProof/>
                <w:color w:val="000042"/>
                <w:spacing w:val="-2"/>
                <w:sz w:val="16"/>
                <w:szCs w:val="16"/>
                <w:lang w:val="es-ES" w:eastAsia="es-ES"/>
              </w:rPr>
              <w:t>PROCESADO DE LOS RESIDUOS GENERADOS POR LA INSTALACIÓN DE LA RIT, BASÁNDOSE EN LA NORMATIVA APLICABLE.</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_Toc26833976 \h </w:instrText>
            </w:r>
            <w:r w:rsidR="00C6663D" w:rsidRPr="008064E5">
              <w:rPr>
                <w:noProof/>
                <w:webHidden/>
              </w:rPr>
            </w:r>
            <w:r w:rsidR="00C6663D" w:rsidRPr="008064E5">
              <w:rPr>
                <w:noProof/>
                <w:webHidden/>
              </w:rPr>
              <w:fldChar w:fldCharType="separate"/>
            </w:r>
            <w:r w:rsidR="00C6663D" w:rsidRPr="008064E5">
              <w:rPr>
                <w:noProof/>
                <w:webHidden/>
              </w:rPr>
              <w:t>17</w:t>
            </w:r>
            <w:r w:rsidR="00C6663D" w:rsidRPr="008064E5">
              <w:rPr>
                <w:noProof/>
                <w:webHidden/>
              </w:rPr>
              <w:fldChar w:fldCharType="end"/>
            </w:r>
          </w:hyperlink>
        </w:p>
        <w:p w:rsidR="00C6663D" w:rsidRPr="008064E5" w:rsidRDefault="00CA6DDF" w:rsidP="00522F67">
          <w:pPr>
            <w:pStyle w:val="TDC2"/>
            <w:rPr>
              <w:rFonts w:cstheme="minorBidi"/>
              <w:noProof/>
              <w:lang w:val="es-CL"/>
            </w:rPr>
          </w:pPr>
          <w:hyperlink w:anchor="_Toc26833977" w:history="1">
            <w:r w:rsidR="00C6663D" w:rsidRPr="008064E5">
              <w:rPr>
                <w:rStyle w:val="Hipervnculo"/>
                <w:rFonts w:ascii="Century Gothic" w:hAnsi="Century Gothic" w:cs="Cambria"/>
                <w:caps/>
                <w:noProof/>
                <w:color w:val="000042"/>
                <w:spacing w:val="-2"/>
                <w:sz w:val="16"/>
                <w:szCs w:val="16"/>
                <w:lang w:val="es-ES" w:eastAsia="es-ES"/>
              </w:rPr>
              <w:t>1.2.I.</w:t>
            </w:r>
            <w:r w:rsidR="00C6663D" w:rsidRPr="008064E5">
              <w:rPr>
                <w:rFonts w:cstheme="minorBidi"/>
                <w:noProof/>
                <w:lang w:val="es-CL"/>
              </w:rPr>
              <w:tab/>
            </w:r>
            <w:r w:rsidR="00C6663D" w:rsidRPr="008064E5">
              <w:rPr>
                <w:rStyle w:val="Hipervnculo"/>
                <w:rFonts w:ascii="Century Gothic" w:hAnsi="Century Gothic" w:cs="Cambria"/>
                <w:noProof/>
                <w:color w:val="000042"/>
                <w:spacing w:val="-2"/>
                <w:sz w:val="16"/>
                <w:szCs w:val="16"/>
                <w:lang w:val="es-ES" w:eastAsia="es-ES"/>
              </w:rPr>
              <w:t>CONDICIONES GENERALES Y ASPECTOS NORMATIVOS QUE DEBEN CUMPLIRSE:</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_Toc26833977 \h </w:instrText>
            </w:r>
            <w:r w:rsidR="00C6663D" w:rsidRPr="008064E5">
              <w:rPr>
                <w:noProof/>
                <w:webHidden/>
              </w:rPr>
            </w:r>
            <w:r w:rsidR="00C6663D" w:rsidRPr="008064E5">
              <w:rPr>
                <w:noProof/>
                <w:webHidden/>
              </w:rPr>
              <w:fldChar w:fldCharType="separate"/>
            </w:r>
            <w:r w:rsidR="00C6663D" w:rsidRPr="008064E5">
              <w:rPr>
                <w:noProof/>
                <w:webHidden/>
              </w:rPr>
              <w:t>18</w:t>
            </w:r>
            <w:r w:rsidR="00C6663D" w:rsidRPr="008064E5">
              <w:rPr>
                <w:noProof/>
                <w:webHidden/>
              </w:rPr>
              <w:fldChar w:fldCharType="end"/>
            </w:r>
          </w:hyperlink>
        </w:p>
        <w:p w:rsidR="00C6663D" w:rsidRPr="008064E5" w:rsidRDefault="00CA6DDF" w:rsidP="00C6663D">
          <w:pPr>
            <w:pStyle w:val="TDC3"/>
            <w:tabs>
              <w:tab w:val="left" w:pos="1276"/>
              <w:tab w:val="left" w:pos="1320"/>
              <w:tab w:val="right" w:leader="dot" w:pos="9062"/>
            </w:tabs>
            <w:ind w:left="1276" w:hanging="876"/>
            <w:rPr>
              <w:rFonts w:ascii="Century Gothic" w:hAnsi="Century Gothic" w:cstheme="minorBidi"/>
              <w:noProof/>
              <w:color w:val="000042"/>
              <w:sz w:val="16"/>
              <w:szCs w:val="16"/>
              <w:lang w:val="es-CL"/>
            </w:rPr>
          </w:pPr>
          <w:hyperlink w:anchor="_Toc26833978" w:history="1">
            <w:r w:rsidR="00C6663D" w:rsidRPr="008064E5">
              <w:rPr>
                <w:rStyle w:val="Hipervnculo"/>
                <w:rFonts w:ascii="Century Gothic" w:hAnsi="Century Gothic" w:cs="Cambria"/>
                <w:noProof/>
                <w:color w:val="000042"/>
                <w:sz w:val="16"/>
                <w:szCs w:val="16"/>
                <w:lang w:val="es-ES" w:eastAsia="es-ES"/>
              </w:rPr>
              <w:t>1.2.I.a.</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REGLAMENTO LIBRE ELECCIÓN Y NORMAS ANEXAS.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_Toc26833978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18</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ind w:left="1276" w:hanging="876"/>
            <w:rPr>
              <w:rFonts w:ascii="Century Gothic" w:hAnsi="Century Gothic" w:cstheme="minorBidi"/>
              <w:noProof/>
              <w:color w:val="000042"/>
              <w:sz w:val="16"/>
              <w:szCs w:val="16"/>
              <w:lang w:val="es-CL"/>
            </w:rPr>
          </w:pPr>
          <w:hyperlink w:anchor="_Toc26833979" w:history="1">
            <w:r w:rsidR="00C6663D" w:rsidRPr="008064E5">
              <w:rPr>
                <w:rStyle w:val="Hipervnculo"/>
                <w:rFonts w:ascii="Century Gothic" w:hAnsi="Century Gothic" w:cs="Cambria"/>
                <w:noProof/>
                <w:color w:val="000042"/>
                <w:sz w:val="16"/>
                <w:szCs w:val="16"/>
                <w:lang w:val="es-ES" w:eastAsia="es-ES"/>
              </w:rPr>
              <w:t>1.2.I.b.</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NORMATIVA VIGENTE SOBRE PREVENCIÓN DE RIESGOS LABORALES.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_Toc26833979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18</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ind w:left="1276" w:hanging="876"/>
            <w:rPr>
              <w:rFonts w:ascii="Century Gothic" w:hAnsi="Century Gothic" w:cstheme="minorBidi"/>
              <w:noProof/>
              <w:color w:val="000042"/>
              <w:sz w:val="16"/>
              <w:szCs w:val="16"/>
              <w:lang w:val="es-CL"/>
            </w:rPr>
          </w:pPr>
          <w:hyperlink w:anchor="_Toc26833980" w:history="1">
            <w:r w:rsidR="00C6663D" w:rsidRPr="008064E5">
              <w:rPr>
                <w:rStyle w:val="Hipervnculo"/>
                <w:rFonts w:ascii="Century Gothic" w:hAnsi="Century Gothic" w:cs="Cambria"/>
                <w:noProof/>
                <w:color w:val="000042"/>
                <w:sz w:val="16"/>
                <w:szCs w:val="16"/>
                <w:lang w:val="es-ES" w:eastAsia="es-ES"/>
              </w:rPr>
              <w:t>1.2.I.c.</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NORMATIVA ELÉCTRICA CORRESPONDIENTE.</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_Toc26833980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18</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ind w:left="1276" w:hanging="876"/>
            <w:rPr>
              <w:rFonts w:ascii="Century Gothic" w:hAnsi="Century Gothic" w:cstheme="minorBidi"/>
              <w:noProof/>
              <w:color w:val="000042"/>
              <w:sz w:val="16"/>
              <w:szCs w:val="16"/>
              <w:lang w:val="es-CL"/>
            </w:rPr>
          </w:pPr>
          <w:hyperlink w:anchor="_Toc26833981" w:history="1">
            <w:r w:rsidR="00C6663D" w:rsidRPr="008064E5">
              <w:rPr>
                <w:rStyle w:val="Hipervnculo"/>
                <w:rFonts w:ascii="Century Gothic" w:hAnsi="Century Gothic" w:cs="Cambria"/>
                <w:noProof/>
                <w:color w:val="000042"/>
                <w:sz w:val="16"/>
                <w:szCs w:val="16"/>
                <w:lang w:val="es-ES" w:eastAsia="es-ES"/>
              </w:rPr>
              <w:t>1.2.I.d.</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NORMATIVA SOBRE PROTECCIÓN CONTRA CAMPOS ELECTROMAGNÉTICOS.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_Toc26833981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18</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ind w:left="1276" w:hanging="876"/>
            <w:rPr>
              <w:rFonts w:ascii="Century Gothic" w:hAnsi="Century Gothic" w:cstheme="minorBidi"/>
              <w:noProof/>
              <w:color w:val="000042"/>
              <w:sz w:val="16"/>
              <w:szCs w:val="16"/>
              <w:lang w:val="es-CL"/>
            </w:rPr>
          </w:pPr>
          <w:hyperlink w:anchor="_Toc26833982" w:history="1">
            <w:r w:rsidR="00C6663D" w:rsidRPr="008064E5">
              <w:rPr>
                <w:rStyle w:val="Hipervnculo"/>
                <w:rFonts w:ascii="Century Gothic" w:hAnsi="Century Gothic" w:cs="Cambria"/>
                <w:noProof/>
                <w:color w:val="000042"/>
                <w:sz w:val="16"/>
                <w:szCs w:val="16"/>
                <w:lang w:val="es-ES" w:eastAsia="es-ES"/>
              </w:rPr>
              <w:t>1.2.I.e.</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NORMATIVA SOBRE GESTIÓN DE RESIDUOS.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_Toc26833982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18</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ind w:left="1276" w:hanging="876"/>
            <w:rPr>
              <w:rFonts w:ascii="Century Gothic" w:hAnsi="Century Gothic" w:cstheme="minorBidi"/>
              <w:noProof/>
              <w:color w:val="000042"/>
              <w:sz w:val="16"/>
              <w:szCs w:val="16"/>
              <w:lang w:val="es-CL"/>
            </w:rPr>
          </w:pPr>
          <w:hyperlink w:anchor="_Toc26833983" w:history="1">
            <w:r w:rsidR="00C6663D" w:rsidRPr="008064E5">
              <w:rPr>
                <w:rStyle w:val="Hipervnculo"/>
                <w:rFonts w:ascii="Century Gothic" w:hAnsi="Century Gothic" w:cs="Cambria"/>
                <w:noProof/>
                <w:color w:val="000042"/>
                <w:sz w:val="16"/>
                <w:szCs w:val="16"/>
                <w:lang w:val="es-ES" w:eastAsia="es-ES"/>
              </w:rPr>
              <w:t>1.2.I.f.</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NORMATIVA EN MATERIA DE PROTECCIÓN CONTRA INCENDIOS.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_Toc26833983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18</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ind w:left="1276" w:hanging="876"/>
            <w:rPr>
              <w:rFonts w:ascii="Century Gothic" w:hAnsi="Century Gothic" w:cstheme="minorBidi"/>
              <w:noProof/>
              <w:color w:val="000042"/>
              <w:sz w:val="16"/>
              <w:szCs w:val="16"/>
              <w:lang w:val="es-CL"/>
            </w:rPr>
          </w:pPr>
          <w:hyperlink w:anchor="_Toc26833984" w:history="1">
            <w:r w:rsidR="00C6663D" w:rsidRPr="008064E5">
              <w:rPr>
                <w:rStyle w:val="Hipervnculo"/>
                <w:rFonts w:ascii="Century Gothic" w:hAnsi="Century Gothic" w:cs="Cambria"/>
                <w:noProof/>
                <w:color w:val="000042"/>
                <w:sz w:val="16"/>
                <w:szCs w:val="16"/>
                <w:lang w:val="es-ES" w:eastAsia="es-ES"/>
              </w:rPr>
              <w:t>1.2.I.g.</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NORMATIVA SOBRE TORRES SOPORTE ANTENAS DE TELECOMUNICACIONES, EN LO QUE RESULTE APLICABLE.</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_Toc26833984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18</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ind w:left="1276" w:hanging="876"/>
            <w:rPr>
              <w:rFonts w:ascii="Century Gothic" w:hAnsi="Century Gothic" w:cstheme="minorBidi"/>
              <w:noProof/>
              <w:color w:val="000042"/>
              <w:sz w:val="16"/>
              <w:szCs w:val="16"/>
              <w:lang w:val="es-CL"/>
            </w:rPr>
          </w:pPr>
          <w:hyperlink w:anchor="_Toc26833985" w:history="1">
            <w:r w:rsidR="00C6663D" w:rsidRPr="008064E5">
              <w:rPr>
                <w:rStyle w:val="Hipervnculo"/>
                <w:rFonts w:ascii="Century Gothic" w:hAnsi="Century Gothic" w:cs="Cambria"/>
                <w:noProof/>
                <w:color w:val="000042"/>
                <w:sz w:val="16"/>
                <w:szCs w:val="16"/>
                <w:lang w:val="es-ES" w:eastAsia="es-ES"/>
              </w:rPr>
              <w:t>1.2.I.h.</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NORMATIVA TÉCNICA SOBRE RADIODIFUSIÓN TELEVISIVA, TELEVISIÓN SATELITAL Y TELEVISIÓN POR CABLE.</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_Toc26833985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18</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ind w:left="1276" w:hanging="876"/>
            <w:rPr>
              <w:rFonts w:ascii="Century Gothic" w:hAnsi="Century Gothic" w:cstheme="minorBidi"/>
              <w:noProof/>
              <w:color w:val="000042"/>
              <w:sz w:val="16"/>
              <w:szCs w:val="16"/>
              <w:lang w:val="es-CL"/>
            </w:rPr>
          </w:pPr>
          <w:hyperlink w:anchor="_Toc26833986" w:history="1">
            <w:r w:rsidR="00C6663D" w:rsidRPr="008064E5">
              <w:rPr>
                <w:rStyle w:val="Hipervnculo"/>
                <w:rFonts w:ascii="Century Gothic" w:hAnsi="Century Gothic" w:cs="Cambria"/>
                <w:noProof/>
                <w:color w:val="000042"/>
                <w:sz w:val="16"/>
                <w:szCs w:val="16"/>
                <w:lang w:val="es-ES" w:eastAsia="es-ES"/>
              </w:rPr>
              <w:t>1.2.I.i.</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CUMPLIMIENTO DE DISPOSICIONES DE URBANISMO Y CONSTRUCCIONES QUE APLIQUEN Y ORDENANZA MUNICIPAL CORRESPONDIENTE.</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_Toc26833986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18</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3"/>
            <w:tabs>
              <w:tab w:val="left" w:pos="1276"/>
              <w:tab w:val="left" w:pos="1320"/>
              <w:tab w:val="right" w:leader="dot" w:pos="9062"/>
            </w:tabs>
            <w:ind w:left="1276" w:hanging="876"/>
            <w:rPr>
              <w:rFonts w:ascii="Century Gothic" w:hAnsi="Century Gothic" w:cstheme="minorBidi"/>
              <w:noProof/>
              <w:color w:val="000042"/>
              <w:sz w:val="16"/>
              <w:szCs w:val="16"/>
              <w:lang w:val="es-CL"/>
            </w:rPr>
          </w:pPr>
          <w:hyperlink w:anchor="_Toc26833987" w:history="1">
            <w:r w:rsidR="00C6663D" w:rsidRPr="008064E5">
              <w:rPr>
                <w:rStyle w:val="Hipervnculo"/>
                <w:rFonts w:ascii="Century Gothic" w:hAnsi="Century Gothic" w:cs="Cambria"/>
                <w:noProof/>
                <w:color w:val="000042"/>
                <w:sz w:val="16"/>
                <w:szCs w:val="16"/>
                <w:lang w:val="es-ES" w:eastAsia="es-ES"/>
              </w:rPr>
              <w:t>1.2.I.j.</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mbria"/>
                <w:noProof/>
                <w:color w:val="000042"/>
                <w:spacing w:val="-2"/>
                <w:sz w:val="16"/>
                <w:szCs w:val="16"/>
                <w:lang w:val="es-ES" w:eastAsia="es-ES"/>
              </w:rPr>
              <w:t>OTRA NORMATIVA QUE RESULTE APLICABLE.</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_Toc26833987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18</w:t>
            </w:r>
            <w:r w:rsidR="00C6663D" w:rsidRPr="008064E5">
              <w:rPr>
                <w:rFonts w:ascii="Century Gothic" w:hAnsi="Century Gothic"/>
                <w:noProof/>
                <w:webHidden/>
                <w:color w:val="000042"/>
                <w:sz w:val="16"/>
                <w:szCs w:val="16"/>
              </w:rPr>
              <w:fldChar w:fldCharType="end"/>
            </w:r>
          </w:hyperlink>
        </w:p>
        <w:p w:rsidR="00C6663D" w:rsidRPr="008064E5" w:rsidRDefault="00CA6DDF" w:rsidP="00522F67">
          <w:pPr>
            <w:pStyle w:val="TDC2"/>
            <w:rPr>
              <w:rFonts w:cstheme="minorBidi"/>
              <w:noProof/>
              <w:lang w:val="es-CL"/>
            </w:rPr>
          </w:pPr>
          <w:hyperlink w:anchor="_Toc26833988" w:history="1">
            <w:r w:rsidR="00C6663D" w:rsidRPr="008064E5">
              <w:rPr>
                <w:rStyle w:val="Hipervnculo"/>
                <w:rFonts w:ascii="Century Gothic" w:hAnsi="Century Gothic" w:cs="Cambria"/>
                <w:caps/>
                <w:noProof/>
                <w:color w:val="000042"/>
                <w:spacing w:val="-2"/>
                <w:sz w:val="16"/>
                <w:szCs w:val="16"/>
                <w:lang w:val="es-ES" w:eastAsia="es-ES"/>
              </w:rPr>
              <w:t>1.2.J.</w:t>
            </w:r>
            <w:r w:rsidR="00C6663D" w:rsidRPr="008064E5">
              <w:rPr>
                <w:rFonts w:cstheme="minorBidi"/>
                <w:noProof/>
                <w:lang w:val="es-CL"/>
              </w:rPr>
              <w:tab/>
            </w:r>
            <w:r w:rsidR="00C6663D" w:rsidRPr="008064E5">
              <w:rPr>
                <w:rStyle w:val="Hipervnculo"/>
                <w:rFonts w:ascii="Century Gothic" w:hAnsi="Century Gothic" w:cs="Cambria"/>
                <w:noProof/>
                <w:color w:val="000042"/>
                <w:spacing w:val="-2"/>
                <w:sz w:val="16"/>
                <w:szCs w:val="16"/>
                <w:lang w:val="es-ES" w:eastAsia="es-ES"/>
              </w:rPr>
              <w:t>OTROS.</w:t>
            </w:r>
            <w:r w:rsidR="00C6663D" w:rsidRPr="008064E5">
              <w:rPr>
                <w:noProof/>
                <w:webHidden/>
              </w:rPr>
              <w:tab/>
            </w:r>
            <w:r w:rsidR="00C6663D" w:rsidRPr="008064E5">
              <w:rPr>
                <w:noProof/>
                <w:webHidden/>
              </w:rPr>
              <w:fldChar w:fldCharType="begin"/>
            </w:r>
            <w:r w:rsidR="00C6663D" w:rsidRPr="008064E5">
              <w:rPr>
                <w:noProof/>
                <w:webHidden/>
              </w:rPr>
              <w:instrText xml:space="preserve"> PAGEREF _Toc26833988 \h </w:instrText>
            </w:r>
            <w:r w:rsidR="00C6663D" w:rsidRPr="008064E5">
              <w:rPr>
                <w:noProof/>
                <w:webHidden/>
              </w:rPr>
            </w:r>
            <w:r w:rsidR="00C6663D" w:rsidRPr="008064E5">
              <w:rPr>
                <w:noProof/>
                <w:webHidden/>
              </w:rPr>
              <w:fldChar w:fldCharType="separate"/>
            </w:r>
            <w:r w:rsidR="00C6663D" w:rsidRPr="008064E5">
              <w:rPr>
                <w:noProof/>
                <w:webHidden/>
              </w:rPr>
              <w:t>18</w:t>
            </w:r>
            <w:r w:rsidR="00C6663D" w:rsidRPr="008064E5">
              <w:rPr>
                <w:noProof/>
                <w:webHidden/>
              </w:rPr>
              <w:fldChar w:fldCharType="end"/>
            </w:r>
          </w:hyperlink>
        </w:p>
        <w:p w:rsidR="00C6663D" w:rsidRPr="008064E5" w:rsidRDefault="00CA6DDF" w:rsidP="00C6663D">
          <w:pPr>
            <w:pStyle w:val="TDC1"/>
            <w:rPr>
              <w:rFonts w:ascii="Century Gothic" w:hAnsi="Century Gothic" w:cstheme="minorBidi"/>
              <w:noProof/>
              <w:color w:val="000042"/>
              <w:sz w:val="16"/>
              <w:szCs w:val="16"/>
              <w:lang w:val="es-CL"/>
            </w:rPr>
          </w:pPr>
          <w:hyperlink w:anchor="_Toc26833989" w:history="1">
            <w:r w:rsidR="00C6663D" w:rsidRPr="008064E5">
              <w:rPr>
                <w:rStyle w:val="Hipervnculo"/>
                <w:rFonts w:ascii="Century Gothic" w:hAnsi="Century Gothic" w:cs="Calibri"/>
                <w:caps/>
                <w:noProof/>
                <w:color w:val="000042"/>
                <w:sz w:val="16"/>
                <w:szCs w:val="16"/>
                <w:lang w:val="es-ES" w:eastAsia="es-ES"/>
              </w:rPr>
              <w:t>2.</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noProof/>
                <w:color w:val="000042"/>
                <w:spacing w:val="-5"/>
                <w:sz w:val="16"/>
                <w:szCs w:val="16"/>
                <w:lang w:val="es-ES" w:eastAsia="es-ES"/>
              </w:rPr>
              <w:t>PLANOS</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_Toc26833989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18</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1"/>
            <w:rPr>
              <w:rFonts w:ascii="Century Gothic" w:hAnsi="Century Gothic" w:cstheme="minorBidi"/>
              <w:noProof/>
              <w:color w:val="000042"/>
              <w:sz w:val="16"/>
              <w:szCs w:val="16"/>
              <w:lang w:val="es-CL"/>
            </w:rPr>
          </w:pPr>
          <w:hyperlink w:anchor="_Toc26833991" w:history="1">
            <w:r w:rsidR="00C6663D" w:rsidRPr="008064E5">
              <w:rPr>
                <w:rStyle w:val="Hipervnculo"/>
                <w:rFonts w:ascii="Century Gothic" w:hAnsi="Century Gothic" w:cs="Calibri"/>
                <w:caps/>
                <w:noProof/>
                <w:color w:val="000042"/>
                <w:sz w:val="16"/>
                <w:szCs w:val="16"/>
                <w:lang w:val="es-ES" w:eastAsia="es-ES"/>
              </w:rPr>
              <w:t>3.</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noProof/>
                <w:color w:val="000042"/>
                <w:spacing w:val="-5"/>
                <w:sz w:val="16"/>
                <w:szCs w:val="16"/>
                <w:lang w:val="es-ES" w:eastAsia="es-ES"/>
              </w:rPr>
              <w:t>CUBICACIÓN DE MATERIALES Y PRESUPUESTO</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_Toc26833991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19</w:t>
            </w:r>
            <w:r w:rsidR="00C6663D" w:rsidRPr="008064E5">
              <w:rPr>
                <w:rFonts w:ascii="Century Gothic" w:hAnsi="Century Gothic"/>
                <w:noProof/>
                <w:webHidden/>
                <w:color w:val="000042"/>
                <w:sz w:val="16"/>
                <w:szCs w:val="16"/>
              </w:rPr>
              <w:fldChar w:fldCharType="end"/>
            </w:r>
          </w:hyperlink>
        </w:p>
        <w:p w:rsidR="00C6663D" w:rsidRPr="008064E5" w:rsidRDefault="00CA6DDF" w:rsidP="00C6663D">
          <w:pPr>
            <w:pStyle w:val="TDC1"/>
            <w:rPr>
              <w:rFonts w:ascii="Century Gothic" w:hAnsi="Century Gothic" w:cstheme="minorBidi"/>
              <w:noProof/>
              <w:color w:val="000042"/>
              <w:sz w:val="16"/>
              <w:szCs w:val="16"/>
              <w:lang w:val="es-CL"/>
            </w:rPr>
          </w:pPr>
          <w:hyperlink w:anchor="_Toc26833992" w:history="1">
            <w:r w:rsidR="00C6663D" w:rsidRPr="008064E5">
              <w:rPr>
                <w:rStyle w:val="Hipervnculo"/>
                <w:rFonts w:ascii="Century Gothic" w:hAnsi="Century Gothic" w:cs="Calibri"/>
                <w:caps/>
                <w:noProof/>
                <w:color w:val="000042"/>
                <w:sz w:val="16"/>
                <w:szCs w:val="16"/>
                <w:lang w:val="es-ES" w:eastAsia="es-ES"/>
              </w:rPr>
              <w:t>4.</w:t>
            </w:r>
            <w:r w:rsidR="00C6663D" w:rsidRPr="008064E5">
              <w:rPr>
                <w:rFonts w:ascii="Century Gothic" w:hAnsi="Century Gothic" w:cstheme="minorBidi"/>
                <w:noProof/>
                <w:color w:val="000042"/>
                <w:sz w:val="16"/>
                <w:szCs w:val="16"/>
                <w:lang w:val="es-CL"/>
              </w:rPr>
              <w:tab/>
            </w:r>
            <w:r w:rsidR="00C6663D" w:rsidRPr="008064E5">
              <w:rPr>
                <w:rStyle w:val="Hipervnculo"/>
                <w:rFonts w:ascii="Century Gothic" w:hAnsi="Century Gothic" w:cs="Calibri"/>
                <w:noProof/>
                <w:color w:val="000042"/>
                <w:spacing w:val="-5"/>
                <w:sz w:val="16"/>
                <w:szCs w:val="16"/>
                <w:lang w:val="es-ES" w:eastAsia="es-ES"/>
              </w:rPr>
              <w:t>ANEXO I: CALCULOS DE ENLACES (FIBRA ÓPTICA Y COAXIAL)</w:t>
            </w:r>
            <w:r w:rsidR="00C6663D" w:rsidRPr="008064E5">
              <w:rPr>
                <w:rFonts w:ascii="Century Gothic" w:hAnsi="Century Gothic"/>
                <w:noProof/>
                <w:webHidden/>
                <w:color w:val="000042"/>
                <w:sz w:val="16"/>
                <w:szCs w:val="16"/>
              </w:rPr>
              <w:tab/>
            </w:r>
            <w:r w:rsidR="00C6663D" w:rsidRPr="008064E5">
              <w:rPr>
                <w:rFonts w:ascii="Century Gothic" w:hAnsi="Century Gothic"/>
                <w:noProof/>
                <w:webHidden/>
                <w:color w:val="000042"/>
                <w:sz w:val="16"/>
                <w:szCs w:val="16"/>
              </w:rPr>
              <w:fldChar w:fldCharType="begin"/>
            </w:r>
            <w:r w:rsidR="00C6663D" w:rsidRPr="008064E5">
              <w:rPr>
                <w:rFonts w:ascii="Century Gothic" w:hAnsi="Century Gothic"/>
                <w:noProof/>
                <w:webHidden/>
                <w:color w:val="000042"/>
                <w:sz w:val="16"/>
                <w:szCs w:val="16"/>
              </w:rPr>
              <w:instrText xml:space="preserve"> PAGEREF _Toc26833992 \h </w:instrText>
            </w:r>
            <w:r w:rsidR="00C6663D" w:rsidRPr="008064E5">
              <w:rPr>
                <w:rFonts w:ascii="Century Gothic" w:hAnsi="Century Gothic"/>
                <w:noProof/>
                <w:webHidden/>
                <w:color w:val="000042"/>
                <w:sz w:val="16"/>
                <w:szCs w:val="16"/>
              </w:rPr>
            </w:r>
            <w:r w:rsidR="00C6663D" w:rsidRPr="008064E5">
              <w:rPr>
                <w:rFonts w:ascii="Century Gothic" w:hAnsi="Century Gothic"/>
                <w:noProof/>
                <w:webHidden/>
                <w:color w:val="000042"/>
                <w:sz w:val="16"/>
                <w:szCs w:val="16"/>
              </w:rPr>
              <w:fldChar w:fldCharType="separate"/>
            </w:r>
            <w:r w:rsidR="00C6663D" w:rsidRPr="008064E5">
              <w:rPr>
                <w:rFonts w:ascii="Century Gothic" w:hAnsi="Century Gothic"/>
                <w:noProof/>
                <w:webHidden/>
                <w:color w:val="000042"/>
                <w:sz w:val="16"/>
                <w:szCs w:val="16"/>
              </w:rPr>
              <w:t>19</w:t>
            </w:r>
            <w:r w:rsidR="00C6663D" w:rsidRPr="008064E5">
              <w:rPr>
                <w:rFonts w:ascii="Century Gothic" w:hAnsi="Century Gothic"/>
                <w:noProof/>
                <w:webHidden/>
                <w:color w:val="000042"/>
                <w:sz w:val="16"/>
                <w:szCs w:val="16"/>
              </w:rPr>
              <w:fldChar w:fldCharType="end"/>
            </w:r>
          </w:hyperlink>
        </w:p>
        <w:p w:rsidR="002A1003" w:rsidRDefault="002A1003" w:rsidP="00C6663D">
          <w:pPr>
            <w:tabs>
              <w:tab w:val="left" w:pos="1276"/>
            </w:tabs>
            <w:ind w:left="567" w:hanging="567"/>
          </w:pPr>
          <w:r w:rsidRPr="00C6663D">
            <w:rPr>
              <w:rFonts w:ascii="Century Gothic" w:hAnsi="Century Gothic"/>
              <w:bCs/>
              <w:color w:val="000042"/>
              <w:sz w:val="16"/>
              <w:szCs w:val="16"/>
              <w:lang w:val="es-ES"/>
            </w:rPr>
            <w:fldChar w:fldCharType="end"/>
          </w:r>
        </w:p>
      </w:sdtContent>
    </w:sdt>
    <w:p w:rsidR="002A1003" w:rsidRPr="00091B95" w:rsidRDefault="002A1003" w:rsidP="002A1003">
      <w:pPr>
        <w:widowControl/>
        <w:autoSpaceDE/>
        <w:autoSpaceDN/>
        <w:adjustRightInd/>
        <w:spacing w:after="200" w:line="276" w:lineRule="auto"/>
        <w:rPr>
          <w:rFonts w:ascii="Century Gothic" w:hAnsi="Century Gothic" w:cs="Arial"/>
          <w:color w:val="000042"/>
          <w:lang w:val="es-ES" w:eastAsia="es-ES"/>
        </w:rPr>
      </w:pPr>
      <w:r>
        <w:rPr>
          <w:rFonts w:ascii="Century Gothic" w:hAnsi="Century Gothic" w:cs="Arial"/>
          <w:color w:val="000042"/>
          <w:lang w:val="es-ES" w:eastAsia="es-ES"/>
        </w:rPr>
        <w:br w:type="page"/>
      </w:r>
    </w:p>
    <w:p w:rsidR="00207ABA" w:rsidRPr="00091B95" w:rsidRDefault="00802B50" w:rsidP="00522F67">
      <w:pPr>
        <w:pStyle w:val="Ttulo1"/>
        <w:numPr>
          <w:ilvl w:val="0"/>
          <w:numId w:val="4"/>
        </w:numPr>
        <w:spacing w:after="240"/>
        <w:ind w:hanging="720"/>
        <w:rPr>
          <w:rFonts w:ascii="Century Gothic" w:hAnsi="Century Gothic" w:cs="Calibri"/>
          <w:bCs w:val="0"/>
          <w:color w:val="000042"/>
          <w:spacing w:val="-5"/>
          <w:sz w:val="22"/>
          <w:szCs w:val="22"/>
          <w:lang w:val="es-ES" w:eastAsia="es-ES"/>
        </w:rPr>
      </w:pPr>
      <w:bookmarkStart w:id="1" w:name="_Toc26833916"/>
      <w:r>
        <w:rPr>
          <w:rFonts w:ascii="Century Gothic" w:hAnsi="Century Gothic" w:cs="Calibri"/>
          <w:bCs w:val="0"/>
          <w:color w:val="000042"/>
          <w:spacing w:val="-5"/>
          <w:sz w:val="22"/>
          <w:szCs w:val="22"/>
          <w:lang w:val="es-ES" w:eastAsia="es-ES"/>
        </w:rPr>
        <w:lastRenderedPageBreak/>
        <w:t>MARCO LEGAL</w:t>
      </w:r>
      <w:r w:rsidR="00207ABA" w:rsidRPr="00091B95">
        <w:rPr>
          <w:rFonts w:ascii="Century Gothic" w:hAnsi="Century Gothic" w:cs="Calibri"/>
          <w:color w:val="000042"/>
          <w:spacing w:val="-5"/>
          <w:sz w:val="22"/>
          <w:szCs w:val="22"/>
          <w:lang w:val="es-ES" w:eastAsia="es-ES"/>
        </w:rPr>
        <w:t>:</w:t>
      </w:r>
      <w:bookmarkEnd w:id="1"/>
    </w:p>
    <w:p w:rsidR="00F81746" w:rsidRPr="00091B95" w:rsidRDefault="00F81746" w:rsidP="00AE64F5">
      <w:pPr>
        <w:kinsoku w:val="0"/>
        <w:overflowPunct w:val="0"/>
        <w:autoSpaceDE/>
        <w:autoSpaceDN/>
        <w:adjustRightInd/>
        <w:spacing w:before="24" w:after="2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El presente documento especifica el acceso de los usuarios </w:t>
      </w:r>
      <w:r w:rsidR="00E4157C">
        <w:rPr>
          <w:rFonts w:ascii="Century Gothic" w:hAnsi="Century Gothic" w:cs="Arial"/>
          <w:color w:val="000042"/>
          <w:lang w:val="es-ES" w:eastAsia="es-ES"/>
        </w:rPr>
        <w:t>la obra</w:t>
      </w:r>
      <w:r w:rsidR="00E4157C" w:rsidRPr="00091B95">
        <w:rPr>
          <w:rFonts w:ascii="Century Gothic" w:hAnsi="Century Gothic" w:cs="Arial"/>
          <w:color w:val="000042"/>
          <w:lang w:val="es-ES" w:eastAsia="es-ES"/>
        </w:rPr>
        <w:t xml:space="preserve"> </w:t>
      </w:r>
      <w:r w:rsidRPr="00091B95">
        <w:rPr>
          <w:rFonts w:ascii="Century Gothic" w:hAnsi="Century Gothic" w:cs="Arial"/>
          <w:color w:val="000042"/>
          <w:lang w:val="es-ES" w:eastAsia="es-ES"/>
        </w:rPr>
        <w:t>“</w:t>
      </w:r>
      <w:r w:rsidR="00E4157C">
        <w:rPr>
          <w:rFonts w:ascii="Century Gothic" w:hAnsi="Century Gothic" w:cs="Arial"/>
          <w:b/>
          <w:i/>
          <w:color w:val="000042"/>
          <w:lang w:val="es-ES" w:eastAsia="es-ES"/>
        </w:rPr>
        <w:t>Locales Comerciales Pablo Neruda</w:t>
      </w:r>
      <w:r w:rsidRPr="00091B95">
        <w:rPr>
          <w:rFonts w:ascii="Century Gothic" w:hAnsi="Century Gothic" w:cs="Arial"/>
          <w:color w:val="000042"/>
          <w:lang w:val="es-ES" w:eastAsia="es-ES"/>
        </w:rPr>
        <w:t>”, a los servicios de comunicación de TV Cable, Internet y Telefonía y las condiciones técnicas de infraestructura que deben quedar disponibles en los inmuebles para acceder a dichos servicios.</w:t>
      </w:r>
    </w:p>
    <w:p w:rsidR="00207ABA" w:rsidRPr="00091B95" w:rsidRDefault="00207ABA" w:rsidP="00AE64F5">
      <w:pPr>
        <w:kinsoku w:val="0"/>
        <w:overflowPunct w:val="0"/>
        <w:autoSpaceDE/>
        <w:autoSpaceDN/>
        <w:adjustRightInd/>
        <w:spacing w:before="24" w:after="21" w:line="276" w:lineRule="exact"/>
        <w:ind w:left="284" w:firstLine="425"/>
        <w:jc w:val="both"/>
        <w:textAlignment w:val="baseline"/>
        <w:rPr>
          <w:rFonts w:ascii="Century Gothic" w:hAnsi="Century Gothic" w:cs="Arial"/>
          <w:color w:val="000042"/>
          <w:lang w:val="es-ES" w:eastAsia="es-ES"/>
        </w:rPr>
      </w:pPr>
    </w:p>
    <w:p w:rsidR="00F81746" w:rsidRPr="00091B95" w:rsidRDefault="00207ABA" w:rsidP="00AE64F5">
      <w:pPr>
        <w:kinsoku w:val="0"/>
        <w:overflowPunct w:val="0"/>
        <w:autoSpaceDE/>
        <w:autoSpaceDN/>
        <w:adjustRightInd/>
        <w:spacing w:before="24" w:after="31" w:line="276" w:lineRule="exact"/>
        <w:ind w:left="284" w:firstLine="425"/>
        <w:jc w:val="both"/>
        <w:textAlignment w:val="baseline"/>
        <w:rPr>
          <w:rFonts w:ascii="Century Gothic" w:hAnsi="Century Gothic" w:cs="Arial"/>
          <w:color w:val="000042"/>
          <w:spacing w:val="19"/>
          <w:lang w:val="es-ES" w:eastAsia="es-ES"/>
        </w:rPr>
      </w:pPr>
      <w:r w:rsidRPr="00091B95">
        <w:rPr>
          <w:rFonts w:ascii="Century Gothic" w:hAnsi="Century Gothic" w:cs="Arial"/>
          <w:color w:val="000042"/>
          <w:spacing w:val="19"/>
          <w:lang w:val="es-ES" w:eastAsia="es-ES"/>
        </w:rPr>
        <w:t xml:space="preserve">El </w:t>
      </w:r>
      <w:r w:rsidR="00F81746" w:rsidRPr="00091B95">
        <w:rPr>
          <w:rFonts w:ascii="Century Gothic" w:hAnsi="Century Gothic" w:cs="Arial"/>
          <w:color w:val="000042"/>
          <w:spacing w:val="19"/>
          <w:lang w:val="es-ES" w:eastAsia="es-ES"/>
        </w:rPr>
        <w:t>Ministerio de Transporte y Telecomunicaciones, Subsecretaría de</w:t>
      </w:r>
    </w:p>
    <w:p w:rsidR="00F81746" w:rsidRPr="00091B95" w:rsidRDefault="00F81746" w:rsidP="00AE64F5">
      <w:pPr>
        <w:kinsoku w:val="0"/>
        <w:overflowPunct w:val="0"/>
        <w:autoSpaceDE/>
        <w:autoSpaceDN/>
        <w:adjustRightInd/>
        <w:spacing w:before="21" w:after="31" w:line="276" w:lineRule="exact"/>
        <w:ind w:left="284" w:firstLine="425"/>
        <w:jc w:val="both"/>
        <w:textAlignment w:val="baseline"/>
        <w:rPr>
          <w:rFonts w:ascii="Century Gothic" w:hAnsi="Century Gothic" w:cs="Arial"/>
          <w:color w:val="000042"/>
          <w:spacing w:val="2"/>
          <w:lang w:val="es-ES" w:eastAsia="es-ES"/>
        </w:rPr>
      </w:pPr>
      <w:r w:rsidRPr="00091B95">
        <w:rPr>
          <w:rFonts w:ascii="Century Gothic" w:hAnsi="Century Gothic" w:cs="Arial"/>
          <w:color w:val="000042"/>
          <w:spacing w:val="2"/>
          <w:lang w:val="es-ES" w:eastAsia="es-ES"/>
        </w:rPr>
        <w:t>Telecomunicaciones (SUBTEL), en Resolución 766 Exenta, fija norma técnica del reglamento de la Ley N°20.808, “Ley de Libre Elección”, o “Ley de Ductos”, sobre la forma y condiciones para garantizar la libre elección en la contratación y recepción de servicios de telecomunicaciones en loteos, edificaciones y copropiedad inmobiliaria. Lo que permite al usuario final poder decidir a su operador.</w:t>
      </w:r>
    </w:p>
    <w:p w:rsidR="00207ABA" w:rsidRPr="00091B95" w:rsidRDefault="00207ABA" w:rsidP="00AE64F5">
      <w:pPr>
        <w:kinsoku w:val="0"/>
        <w:overflowPunct w:val="0"/>
        <w:autoSpaceDE/>
        <w:autoSpaceDN/>
        <w:adjustRightInd/>
        <w:spacing w:before="21" w:after="31" w:line="276" w:lineRule="exact"/>
        <w:ind w:left="284" w:firstLine="425"/>
        <w:jc w:val="both"/>
        <w:textAlignment w:val="baseline"/>
        <w:rPr>
          <w:rFonts w:ascii="Century Gothic" w:hAnsi="Century Gothic" w:cs="Arial"/>
          <w:color w:val="000042"/>
          <w:spacing w:val="2"/>
          <w:lang w:val="es-ES" w:eastAsia="es-ES"/>
        </w:rPr>
      </w:pPr>
    </w:p>
    <w:p w:rsidR="00F81746" w:rsidRPr="00091B95" w:rsidRDefault="00F81746" w:rsidP="00AE64F5">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Fecha Pub</w:t>
      </w:r>
      <w:r w:rsidR="00207ABA" w:rsidRPr="00091B95">
        <w:rPr>
          <w:rFonts w:ascii="Century Gothic" w:hAnsi="Century Gothic" w:cs="Arial"/>
          <w:color w:val="000042"/>
          <w:lang w:val="es-ES" w:eastAsia="es-ES"/>
        </w:rPr>
        <w:t>licación Ley N° 20.808</w:t>
      </w:r>
      <w:r w:rsidRPr="00091B95">
        <w:rPr>
          <w:rFonts w:ascii="Century Gothic" w:hAnsi="Century Gothic" w:cs="Arial"/>
          <w:color w:val="000042"/>
          <w:lang w:val="es-ES" w:eastAsia="es-ES"/>
        </w:rPr>
        <w:t>:27-04-2018 Fecha Promulgación Ley N° 20.808:19-04-2018.</w:t>
      </w:r>
    </w:p>
    <w:p w:rsidR="00F81746" w:rsidRDefault="00F81746" w:rsidP="00AE64F5">
      <w:pPr>
        <w:kinsoku w:val="0"/>
        <w:overflowPunct w:val="0"/>
        <w:autoSpaceDE/>
        <w:autoSpaceDN/>
        <w:adjustRightInd/>
        <w:spacing w:before="7" w:after="21" w:line="276" w:lineRule="exact"/>
        <w:ind w:left="284" w:firstLine="425"/>
        <w:jc w:val="both"/>
        <w:textAlignment w:val="baseline"/>
        <w:rPr>
          <w:rFonts w:ascii="Century Gothic" w:hAnsi="Century Gothic" w:cs="Arial"/>
          <w:color w:val="000042"/>
          <w:spacing w:val="2"/>
          <w:lang w:val="es-ES" w:eastAsia="es-ES"/>
        </w:rPr>
      </w:pPr>
      <w:r w:rsidRPr="00091B95">
        <w:rPr>
          <w:rFonts w:ascii="Century Gothic" w:hAnsi="Century Gothic" w:cs="Arial"/>
          <w:color w:val="000042"/>
          <w:spacing w:val="2"/>
          <w:lang w:val="es-ES" w:eastAsia="es-ES"/>
        </w:rPr>
        <w:t>Esta ley, protege la libre elección en los servicios de TV Cable, Internet y Telefonía, permite que todos los proyectos inmobiliarios que se realicen cuenten con la capacidad para que diversos operadores puedan suministrar sus servicios. Por lo tanto, debe existir una infraestructura de telecomunicaciones, de uso compartido, generando así, la necesidad de una Red Interna de Comunicaciones, RIT.</w:t>
      </w:r>
    </w:p>
    <w:p w:rsidR="003C7AE3" w:rsidRPr="00091B95" w:rsidRDefault="003C7AE3" w:rsidP="00AE64F5">
      <w:pPr>
        <w:kinsoku w:val="0"/>
        <w:overflowPunct w:val="0"/>
        <w:autoSpaceDE/>
        <w:autoSpaceDN/>
        <w:adjustRightInd/>
        <w:spacing w:before="7" w:after="21" w:line="276" w:lineRule="exact"/>
        <w:ind w:left="284" w:firstLine="425"/>
        <w:jc w:val="both"/>
        <w:textAlignment w:val="baseline"/>
        <w:rPr>
          <w:rFonts w:ascii="Century Gothic" w:hAnsi="Century Gothic" w:cs="Arial"/>
          <w:color w:val="000042"/>
          <w:spacing w:val="2"/>
          <w:lang w:val="es-ES" w:eastAsia="es-ES"/>
        </w:rPr>
      </w:pPr>
    </w:p>
    <w:p w:rsidR="00207ABA" w:rsidRPr="00091B95" w:rsidRDefault="00207ABA" w:rsidP="00522F67">
      <w:pPr>
        <w:pStyle w:val="Prrafodelista"/>
        <w:keepNext/>
        <w:keepLines/>
        <w:numPr>
          <w:ilvl w:val="0"/>
          <w:numId w:val="1"/>
        </w:numPr>
        <w:spacing w:before="480" w:after="240"/>
        <w:contextualSpacing w:val="0"/>
        <w:outlineLvl w:val="0"/>
        <w:rPr>
          <w:rFonts w:ascii="Century Gothic" w:eastAsiaTheme="majorEastAsia" w:hAnsi="Century Gothic" w:cs="Calibri"/>
          <w:b/>
          <w:vanish/>
          <w:color w:val="000042"/>
          <w:spacing w:val="-5"/>
          <w:lang w:val="es-ES" w:eastAsia="es-ES"/>
        </w:rPr>
      </w:pPr>
      <w:bookmarkStart w:id="2" w:name="_Toc26833917"/>
      <w:bookmarkEnd w:id="2"/>
    </w:p>
    <w:p w:rsidR="00091B95" w:rsidRPr="00AE64F5" w:rsidRDefault="00091B95" w:rsidP="00522F67">
      <w:pPr>
        <w:pStyle w:val="Ttulo2"/>
        <w:numPr>
          <w:ilvl w:val="0"/>
          <w:numId w:val="6"/>
        </w:numPr>
        <w:spacing w:after="240"/>
        <w:ind w:hanging="720"/>
        <w:rPr>
          <w:rFonts w:ascii="Century Gothic" w:hAnsi="Century Gothic" w:cs="Calibri"/>
          <w:bCs w:val="0"/>
          <w:color w:val="000042"/>
          <w:spacing w:val="-5"/>
          <w:sz w:val="22"/>
          <w:szCs w:val="22"/>
          <w:lang w:val="es-ES" w:eastAsia="es-ES"/>
        </w:rPr>
      </w:pPr>
      <w:bookmarkStart w:id="3" w:name="_Toc26833918"/>
      <w:r w:rsidRPr="00AE64F5">
        <w:rPr>
          <w:rFonts w:ascii="Century Gothic" w:hAnsi="Century Gothic" w:cs="Calibri"/>
          <w:bCs w:val="0"/>
          <w:color w:val="000042"/>
          <w:spacing w:val="-5"/>
          <w:sz w:val="22"/>
          <w:szCs w:val="22"/>
          <w:lang w:val="es-ES" w:eastAsia="es-ES"/>
        </w:rPr>
        <w:t>CONCEPTOS A UTILIZAR:</w:t>
      </w:r>
      <w:bookmarkEnd w:id="3"/>
    </w:p>
    <w:p w:rsidR="00F81746"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lang w:val="es-ES" w:eastAsia="es-ES"/>
        </w:rPr>
      </w:pPr>
      <w:r>
        <w:rPr>
          <w:rFonts w:ascii="Century Gothic" w:hAnsi="Century Gothic" w:cs="Arial"/>
          <w:color w:val="000042"/>
          <w:spacing w:val="-19"/>
          <w:lang w:val="es-ES" w:eastAsia="es-ES"/>
        </w:rPr>
        <w:t>0</w:t>
      </w:r>
      <w:r w:rsidR="00091B95" w:rsidRPr="00091B95">
        <w:rPr>
          <w:rFonts w:ascii="Century Gothic" w:hAnsi="Century Gothic" w:cs="Arial"/>
          <w:color w:val="000042"/>
          <w:spacing w:val="-19"/>
          <w:lang w:val="es-ES" w:eastAsia="es-ES"/>
        </w:rPr>
        <w:t>1.1</w:t>
      </w:r>
      <w:r w:rsidR="00091B95">
        <w:rPr>
          <w:rFonts w:ascii="Century Gothic" w:hAnsi="Century Gothic" w:cs="Arial"/>
          <w:color w:val="000042"/>
          <w:spacing w:val="4"/>
          <w:lang w:val="es-ES" w:eastAsia="es-ES"/>
        </w:rPr>
        <w:tab/>
      </w:r>
      <w:r w:rsidR="00F81746" w:rsidRPr="00091B95">
        <w:rPr>
          <w:rFonts w:ascii="Century Gothic" w:hAnsi="Century Gothic" w:cs="Arial"/>
          <w:color w:val="000042"/>
          <w:spacing w:val="4"/>
          <w:lang w:val="es-ES" w:eastAsia="es-ES"/>
        </w:rPr>
        <w:t xml:space="preserve">Se utilizará la palabra </w:t>
      </w:r>
      <w:r w:rsidR="00F81746" w:rsidRPr="00091B95">
        <w:rPr>
          <w:rFonts w:ascii="Century Gothic" w:hAnsi="Century Gothic" w:cs="Arial"/>
          <w:b/>
          <w:bCs/>
          <w:color w:val="000042"/>
          <w:spacing w:val="4"/>
          <w:lang w:val="es-ES" w:eastAsia="es-ES"/>
        </w:rPr>
        <w:t>“Contratista”</w:t>
      </w:r>
      <w:r w:rsidR="00F81746" w:rsidRPr="00091B95">
        <w:rPr>
          <w:rFonts w:ascii="Century Gothic" w:hAnsi="Century Gothic" w:cs="Arial"/>
          <w:color w:val="000042"/>
          <w:spacing w:val="6"/>
          <w:lang w:val="es-ES" w:eastAsia="es-ES"/>
        </w:rPr>
        <w:t xml:space="preserve"> para referirse de ahora en</w:t>
      </w:r>
      <w:r w:rsidR="00F81746" w:rsidRPr="00091B95">
        <w:rPr>
          <w:rFonts w:ascii="Century Gothic" w:hAnsi="Century Gothic" w:cs="Arial"/>
          <w:color w:val="000042"/>
          <w:lang w:val="es-ES" w:eastAsia="es-ES"/>
        </w:rPr>
        <w:t xml:space="preserve"> adelante a la Constructora. La que será responsable de todo el proyecto, la coordinación de especialidades, de la entrega de informaciones a las especialidades involucradas y la solicitud de elementos de conexionado requerido.</w:t>
      </w:r>
    </w:p>
    <w:p w:rsidR="00F81746"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lang w:val="es-ES" w:eastAsia="es-ES"/>
        </w:rPr>
      </w:pPr>
      <w:r>
        <w:rPr>
          <w:rFonts w:ascii="Century Gothic" w:hAnsi="Century Gothic" w:cs="Arial"/>
          <w:color w:val="000042"/>
          <w:spacing w:val="-19"/>
          <w:lang w:val="es-ES" w:eastAsia="es-ES"/>
        </w:rPr>
        <w:t>0</w:t>
      </w:r>
      <w:r w:rsidR="00091B95" w:rsidRPr="00091B95">
        <w:rPr>
          <w:rFonts w:ascii="Century Gothic" w:hAnsi="Century Gothic" w:cs="Arial"/>
          <w:color w:val="000042"/>
          <w:spacing w:val="-19"/>
          <w:lang w:val="es-ES" w:eastAsia="es-ES"/>
        </w:rPr>
        <w:t>.1.2</w:t>
      </w:r>
      <w:r w:rsidR="00091B95">
        <w:rPr>
          <w:rFonts w:ascii="Century Gothic" w:hAnsi="Century Gothic" w:cs="Arial"/>
          <w:color w:val="000042"/>
          <w:spacing w:val="9"/>
          <w:lang w:val="es-ES" w:eastAsia="es-ES"/>
        </w:rPr>
        <w:tab/>
      </w:r>
      <w:r w:rsidR="00F81746" w:rsidRPr="00091B95">
        <w:rPr>
          <w:rFonts w:ascii="Century Gothic" w:hAnsi="Century Gothic" w:cs="Arial"/>
          <w:color w:val="000042"/>
          <w:spacing w:val="9"/>
          <w:lang w:val="es-ES" w:eastAsia="es-ES"/>
        </w:rPr>
        <w:t xml:space="preserve">Se utilizará la palabra </w:t>
      </w:r>
      <w:r w:rsidR="00F81746" w:rsidRPr="00091B95">
        <w:rPr>
          <w:rFonts w:ascii="Century Gothic" w:hAnsi="Century Gothic" w:cs="Arial"/>
          <w:b/>
          <w:bCs/>
          <w:color w:val="000042"/>
          <w:spacing w:val="9"/>
          <w:lang w:val="es-ES" w:eastAsia="es-ES"/>
        </w:rPr>
        <w:t xml:space="preserve">“Instalador” </w:t>
      </w:r>
      <w:r w:rsidR="00F81746" w:rsidRPr="00091B95">
        <w:rPr>
          <w:rFonts w:ascii="Century Gothic" w:hAnsi="Century Gothic" w:cs="Arial"/>
          <w:color w:val="000042"/>
          <w:spacing w:val="9"/>
          <w:lang w:val="es-ES" w:eastAsia="es-ES"/>
        </w:rPr>
        <w:t>para referirse de ahora en</w:t>
      </w:r>
      <w:r w:rsidR="00F81746" w:rsidRPr="00091B95">
        <w:rPr>
          <w:rFonts w:ascii="Century Gothic" w:hAnsi="Century Gothic" w:cs="Arial"/>
          <w:color w:val="000042"/>
          <w:lang w:val="es-ES" w:eastAsia="es-ES"/>
        </w:rPr>
        <w:t xml:space="preserve"> adelante a todo subcontrato de la Constructora, por ejemplo, para el caso de la implementación de la Red Interna de Telecomunicaciones, del actual proyecto el subcontrato será el Instalador de Telecomunicaciones.</w:t>
      </w:r>
    </w:p>
    <w:p w:rsidR="00F81746"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spacing w:val="-2"/>
          <w:lang w:val="es-ES" w:eastAsia="es-ES"/>
        </w:rPr>
      </w:pPr>
      <w:r>
        <w:rPr>
          <w:rFonts w:ascii="Century Gothic" w:hAnsi="Century Gothic" w:cs="Arial"/>
          <w:color w:val="000042"/>
          <w:spacing w:val="-19"/>
          <w:lang w:val="es-ES" w:eastAsia="es-ES"/>
        </w:rPr>
        <w:t>0</w:t>
      </w:r>
      <w:r w:rsidR="00F81746" w:rsidRPr="00091B95">
        <w:rPr>
          <w:rFonts w:ascii="Century Gothic" w:hAnsi="Century Gothic" w:cs="Arial"/>
          <w:color w:val="000042"/>
          <w:spacing w:val="-19"/>
          <w:lang w:val="es-ES" w:eastAsia="es-ES"/>
        </w:rPr>
        <w:t>.1.3</w:t>
      </w:r>
      <w:r w:rsidR="00091B95">
        <w:rPr>
          <w:rFonts w:ascii="Century Gothic" w:hAnsi="Century Gothic" w:cs="Arial"/>
          <w:color w:val="000042"/>
          <w:spacing w:val="-19"/>
          <w:lang w:val="es-ES" w:eastAsia="es-ES"/>
        </w:rPr>
        <w:tab/>
      </w:r>
      <w:r w:rsidR="00F81746" w:rsidRPr="00091B95">
        <w:rPr>
          <w:rFonts w:ascii="Century Gothic" w:hAnsi="Century Gothic" w:cs="Arial"/>
          <w:bCs/>
          <w:color w:val="000042"/>
          <w:spacing w:val="7"/>
          <w:lang w:val="es-ES" w:eastAsia="es-ES"/>
        </w:rPr>
        <w:t>El</w:t>
      </w:r>
      <w:r w:rsidR="00F81746" w:rsidRPr="00091B95">
        <w:rPr>
          <w:rFonts w:ascii="Century Gothic" w:hAnsi="Century Gothic" w:cs="Arial"/>
          <w:b/>
          <w:bCs/>
          <w:color w:val="000042"/>
          <w:spacing w:val="7"/>
          <w:lang w:val="es-ES" w:eastAsia="es-ES"/>
        </w:rPr>
        <w:t xml:space="preserve"> Contratista </w:t>
      </w:r>
      <w:r w:rsidR="00F81746" w:rsidRPr="00091B95">
        <w:rPr>
          <w:rFonts w:ascii="Century Gothic" w:hAnsi="Century Gothic" w:cs="Arial"/>
          <w:color w:val="000042"/>
          <w:spacing w:val="7"/>
          <w:lang w:val="es-ES" w:eastAsia="es-ES"/>
        </w:rPr>
        <w:t>será siempre el responsable final de los trabajos</w:t>
      </w:r>
      <w:r w:rsidR="00F81746" w:rsidRPr="00091B95">
        <w:rPr>
          <w:rFonts w:ascii="Century Gothic" w:hAnsi="Century Gothic" w:cs="Arial"/>
          <w:color w:val="000042"/>
          <w:spacing w:val="-2"/>
          <w:lang w:val="es-ES" w:eastAsia="es-ES"/>
        </w:rPr>
        <w:t xml:space="preserve"> ejecutados en obra por sus instaladores.</w:t>
      </w:r>
    </w:p>
    <w:p w:rsidR="00F81746"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spacing w:val="-1"/>
          <w:lang w:val="es-ES" w:eastAsia="es-ES"/>
        </w:rPr>
      </w:pPr>
      <w:r>
        <w:rPr>
          <w:rFonts w:ascii="Century Gothic" w:hAnsi="Century Gothic" w:cs="Arial"/>
          <w:color w:val="000042"/>
          <w:spacing w:val="-19"/>
          <w:lang w:val="es-ES" w:eastAsia="es-ES"/>
        </w:rPr>
        <w:t>0</w:t>
      </w:r>
      <w:r w:rsidR="00F81746" w:rsidRPr="00091B95">
        <w:rPr>
          <w:rFonts w:ascii="Century Gothic" w:hAnsi="Century Gothic" w:cs="Arial"/>
          <w:color w:val="000042"/>
          <w:spacing w:val="-19"/>
          <w:lang w:val="es-ES" w:eastAsia="es-ES"/>
        </w:rPr>
        <w:t>.1.4</w:t>
      </w:r>
      <w:r w:rsidR="00091B95">
        <w:rPr>
          <w:rFonts w:ascii="Century Gothic" w:hAnsi="Century Gothic" w:cs="Arial"/>
          <w:color w:val="000042"/>
          <w:spacing w:val="-19"/>
          <w:lang w:val="es-ES" w:eastAsia="es-ES"/>
        </w:rPr>
        <w:tab/>
      </w:r>
      <w:r w:rsidR="00F81746" w:rsidRPr="00091B95">
        <w:rPr>
          <w:rFonts w:ascii="Century Gothic" w:hAnsi="Century Gothic" w:cs="Arial"/>
          <w:color w:val="000042"/>
          <w:spacing w:val="-1"/>
          <w:lang w:val="es-ES" w:eastAsia="es-ES"/>
        </w:rPr>
        <w:t xml:space="preserve">El titular del proyecto inmobiliario será la </w:t>
      </w:r>
      <w:r w:rsidR="00F81746" w:rsidRPr="00091B95">
        <w:rPr>
          <w:rFonts w:ascii="Century Gothic" w:hAnsi="Century Gothic" w:cs="Arial"/>
          <w:b/>
          <w:bCs/>
          <w:color w:val="000042"/>
          <w:spacing w:val="-1"/>
          <w:lang w:val="es-ES" w:eastAsia="es-ES"/>
        </w:rPr>
        <w:t>Inmobiliaria</w:t>
      </w:r>
      <w:r w:rsidR="00F81746" w:rsidRPr="00091B95">
        <w:rPr>
          <w:rFonts w:ascii="Century Gothic" w:hAnsi="Century Gothic" w:cs="Arial"/>
          <w:color w:val="000042"/>
          <w:spacing w:val="-1"/>
          <w:lang w:val="es-ES" w:eastAsia="es-ES"/>
        </w:rPr>
        <w:t>.</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spacing w:val="1"/>
          <w:lang w:val="es-ES" w:eastAsia="es-ES"/>
        </w:rPr>
      </w:pPr>
      <w:r>
        <w:rPr>
          <w:rFonts w:ascii="Century Gothic" w:hAnsi="Century Gothic" w:cs="Arial"/>
          <w:color w:val="000042"/>
          <w:spacing w:val="-19"/>
          <w:lang w:val="es-ES" w:eastAsia="es-ES"/>
        </w:rPr>
        <w:t>0</w:t>
      </w:r>
      <w:r w:rsidR="00F81746" w:rsidRPr="00091B95">
        <w:rPr>
          <w:rFonts w:ascii="Century Gothic" w:hAnsi="Century Gothic" w:cs="Arial"/>
          <w:color w:val="000042"/>
          <w:spacing w:val="-19"/>
          <w:lang w:val="es-ES" w:eastAsia="es-ES"/>
        </w:rPr>
        <w:t>.1.5</w:t>
      </w:r>
      <w:r w:rsidR="00091B95">
        <w:rPr>
          <w:rFonts w:ascii="Century Gothic" w:hAnsi="Century Gothic" w:cs="Arial"/>
          <w:color w:val="000042"/>
          <w:spacing w:val="-19"/>
          <w:lang w:val="es-ES" w:eastAsia="es-ES"/>
        </w:rPr>
        <w:tab/>
      </w:r>
      <w:r w:rsidR="00F81746" w:rsidRPr="00091B95">
        <w:rPr>
          <w:rFonts w:ascii="Century Gothic" w:hAnsi="Century Gothic" w:cs="Arial"/>
          <w:color w:val="000042"/>
          <w:lang w:val="es-ES" w:eastAsia="es-ES"/>
        </w:rPr>
        <w:t xml:space="preserve">El titular del proyecto </w:t>
      </w:r>
      <w:r w:rsidR="00F81746" w:rsidRPr="00091B95">
        <w:rPr>
          <w:rFonts w:ascii="Century Gothic" w:hAnsi="Century Gothic" w:cs="Arial"/>
          <w:b/>
          <w:bCs/>
          <w:color w:val="000042"/>
          <w:lang w:val="es-ES" w:eastAsia="es-ES"/>
        </w:rPr>
        <w:t>inmobiliario “</w:t>
      </w:r>
      <w:r w:rsidR="00E4157C">
        <w:rPr>
          <w:rFonts w:ascii="Century Gothic" w:hAnsi="Century Gothic" w:cs="Arial"/>
          <w:b/>
          <w:bCs/>
          <w:color w:val="000042"/>
          <w:lang w:val="es-ES" w:eastAsia="es-ES"/>
        </w:rPr>
        <w:t>Locales Comerciales Pablo Neruda</w:t>
      </w:r>
      <w:r w:rsidR="00F81746" w:rsidRPr="00091B95">
        <w:rPr>
          <w:rFonts w:ascii="Century Gothic" w:hAnsi="Century Gothic" w:cs="Arial"/>
          <w:b/>
          <w:bCs/>
          <w:color w:val="000042"/>
          <w:lang w:val="es-ES" w:eastAsia="es-ES"/>
        </w:rPr>
        <w:t xml:space="preserve">”, </w:t>
      </w:r>
      <w:r w:rsidR="00F81746" w:rsidRPr="00091B95">
        <w:rPr>
          <w:rFonts w:ascii="Century Gothic" w:hAnsi="Century Gothic" w:cs="Arial"/>
          <w:color w:val="000042"/>
          <w:lang w:val="es-ES" w:eastAsia="es-ES"/>
        </w:rPr>
        <w:t>a través del profesional</w:t>
      </w:r>
      <w:r w:rsidR="00D27594" w:rsidRPr="00091B95">
        <w:rPr>
          <w:rFonts w:ascii="Century Gothic" w:hAnsi="Century Gothic" w:cs="Arial"/>
          <w:color w:val="000042"/>
          <w:spacing w:val="1"/>
          <w:lang w:val="es-ES" w:eastAsia="es-ES"/>
        </w:rPr>
        <w:t xml:space="preserve"> o empresa calificada para tal efecto, deberá registrar el proyecto a través del portal de la Subsecretaría de Telecomunicaciones (SUBTEL), previamente a la solicitud de un permiso de edificación ante la Dirección de Obras Municipales (DOM). Si se producen modificaciones, éstas deben quedar en el registro antes mencionado.</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lang w:val="es-ES" w:eastAsia="es-ES"/>
        </w:rPr>
      </w:pPr>
      <w:r>
        <w:rPr>
          <w:rFonts w:ascii="Century Gothic" w:hAnsi="Century Gothic" w:cs="Arial"/>
          <w:color w:val="000042"/>
          <w:lang w:val="es-ES" w:eastAsia="es-ES"/>
        </w:rPr>
        <w:lastRenderedPageBreak/>
        <w:t>0</w:t>
      </w:r>
      <w:r w:rsidR="00D27594" w:rsidRPr="00091B95">
        <w:rPr>
          <w:rFonts w:ascii="Century Gothic" w:hAnsi="Century Gothic" w:cs="Arial"/>
          <w:color w:val="000042"/>
          <w:spacing w:val="-19"/>
          <w:lang w:val="es-ES" w:eastAsia="es-ES"/>
        </w:rPr>
        <w:t>.1.6</w:t>
      </w:r>
      <w:r w:rsidR="00091B95">
        <w:rPr>
          <w:rFonts w:ascii="Century Gothic" w:hAnsi="Century Gothic" w:cs="Arial"/>
          <w:color w:val="000042"/>
          <w:lang w:val="es-ES" w:eastAsia="es-ES"/>
        </w:rPr>
        <w:tab/>
      </w:r>
      <w:r w:rsidR="00D27594" w:rsidRPr="00091B95">
        <w:rPr>
          <w:rFonts w:ascii="Century Gothic" w:hAnsi="Century Gothic" w:cs="Arial"/>
          <w:color w:val="000042"/>
          <w:lang w:val="es-ES" w:eastAsia="es-ES"/>
        </w:rPr>
        <w:t xml:space="preserve">Se utilizará la palabra </w:t>
      </w:r>
      <w:r w:rsidR="00D27594" w:rsidRPr="00091B95">
        <w:rPr>
          <w:rFonts w:ascii="Century Gothic" w:hAnsi="Century Gothic" w:cs="Arial"/>
          <w:b/>
          <w:bCs/>
          <w:color w:val="000042"/>
          <w:lang w:val="es-ES" w:eastAsia="es-ES"/>
        </w:rPr>
        <w:t xml:space="preserve">“Mandante” </w:t>
      </w:r>
      <w:r w:rsidR="00D27594" w:rsidRPr="00091B95">
        <w:rPr>
          <w:rFonts w:ascii="Century Gothic" w:hAnsi="Century Gothic" w:cs="Arial"/>
          <w:color w:val="000042"/>
          <w:lang w:val="es-ES" w:eastAsia="es-ES"/>
        </w:rPr>
        <w:t>para referirse de ahora en adelante a la Inmobiliaria, dueña del proyecto inmobiliario.</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lang w:val="es-ES" w:eastAsia="es-ES"/>
        </w:rPr>
      </w:pPr>
      <w:r>
        <w:rPr>
          <w:rFonts w:ascii="Century Gothic" w:hAnsi="Century Gothic" w:cs="Arial"/>
          <w:color w:val="000042"/>
          <w:spacing w:val="-19"/>
          <w:lang w:val="es-ES" w:eastAsia="es-ES"/>
        </w:rPr>
        <w:t>0</w:t>
      </w:r>
      <w:r w:rsidR="00D27594" w:rsidRPr="00091B95">
        <w:rPr>
          <w:rFonts w:ascii="Century Gothic" w:hAnsi="Century Gothic" w:cs="Arial"/>
          <w:color w:val="000042"/>
          <w:spacing w:val="-19"/>
          <w:lang w:val="es-ES" w:eastAsia="es-ES"/>
        </w:rPr>
        <w:t>.1.7</w:t>
      </w:r>
      <w:r w:rsidR="00091B95">
        <w:rPr>
          <w:rFonts w:ascii="Century Gothic" w:hAnsi="Century Gothic" w:cs="Arial"/>
          <w:color w:val="000042"/>
          <w:spacing w:val="-19"/>
          <w:lang w:val="es-ES" w:eastAsia="es-ES"/>
        </w:rPr>
        <w:tab/>
      </w:r>
      <w:r w:rsidR="00D27594" w:rsidRPr="00091B95">
        <w:rPr>
          <w:rFonts w:ascii="Century Gothic" w:hAnsi="Century Gothic" w:cs="Arial"/>
          <w:color w:val="000042"/>
          <w:spacing w:val="-19"/>
          <w:lang w:val="es-ES" w:eastAsia="es-ES"/>
        </w:rPr>
        <w:t xml:space="preserve">El </w:t>
      </w:r>
      <w:r w:rsidR="00D27594" w:rsidRPr="00091B95">
        <w:rPr>
          <w:rFonts w:ascii="Century Gothic" w:hAnsi="Century Gothic" w:cs="Arial"/>
          <w:color w:val="000042"/>
          <w:spacing w:val="2"/>
          <w:lang w:val="es-ES" w:eastAsia="es-ES"/>
        </w:rPr>
        <w:t>diseño, dimensionamiento e instalación cableado, elementos de</w:t>
      </w:r>
      <w:r w:rsidR="00D27594" w:rsidRPr="00091B95">
        <w:rPr>
          <w:rFonts w:ascii="Century Gothic" w:hAnsi="Century Gothic" w:cs="Arial"/>
          <w:color w:val="000042"/>
          <w:lang w:val="es-ES" w:eastAsia="es-ES"/>
        </w:rPr>
        <w:t xml:space="preserve"> conexión y equipos (RIT alámbrica) que conforman cableado red interna usuario; desde el PAU hasta la conexión de usuario (remoción y reemplazo placa ciega para conectar equipo terminal) corresponde a </w:t>
      </w:r>
      <w:r w:rsidR="00D27594" w:rsidRPr="00091B95">
        <w:rPr>
          <w:rFonts w:ascii="Century Gothic" w:hAnsi="Century Gothic" w:cs="Arial"/>
          <w:b/>
          <w:bCs/>
          <w:color w:val="000042"/>
          <w:lang w:val="es-ES" w:eastAsia="es-ES"/>
        </w:rPr>
        <w:t xml:space="preserve">Operadores alámbricos </w:t>
      </w:r>
      <w:r w:rsidR="00D27594" w:rsidRPr="00091B95">
        <w:rPr>
          <w:rFonts w:ascii="Century Gothic" w:hAnsi="Century Gothic" w:cs="Arial"/>
          <w:color w:val="000042"/>
          <w:lang w:val="es-ES" w:eastAsia="es-ES"/>
        </w:rPr>
        <w:t>(telefonía, TV cable, Internet)</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b/>
          <w:bCs/>
          <w:color w:val="000042"/>
          <w:lang w:val="es-ES" w:eastAsia="es-ES"/>
        </w:rPr>
      </w:pPr>
      <w:r>
        <w:rPr>
          <w:rFonts w:ascii="Century Gothic" w:hAnsi="Century Gothic" w:cs="Arial"/>
          <w:color w:val="000042"/>
          <w:spacing w:val="-19"/>
          <w:lang w:val="es-ES" w:eastAsia="es-ES"/>
        </w:rPr>
        <w:t>0</w:t>
      </w:r>
      <w:r w:rsidR="00D27594" w:rsidRPr="00091B95">
        <w:rPr>
          <w:rFonts w:ascii="Century Gothic" w:hAnsi="Century Gothic" w:cs="Arial"/>
          <w:color w:val="000042"/>
          <w:spacing w:val="-19"/>
          <w:lang w:val="es-ES" w:eastAsia="es-ES"/>
        </w:rPr>
        <w:t>.1.8</w:t>
      </w:r>
      <w:r w:rsidR="00091B95">
        <w:rPr>
          <w:rFonts w:ascii="Century Gothic" w:hAnsi="Century Gothic" w:cs="Arial"/>
          <w:color w:val="000042"/>
          <w:spacing w:val="-19"/>
          <w:lang w:val="es-ES" w:eastAsia="es-ES"/>
        </w:rPr>
        <w:tab/>
      </w:r>
      <w:r w:rsidR="00D27594" w:rsidRPr="00091B95">
        <w:rPr>
          <w:rFonts w:ascii="Century Gothic" w:hAnsi="Century Gothic" w:cs="Arial"/>
          <w:color w:val="000042"/>
          <w:spacing w:val="-19"/>
          <w:lang w:val="es-ES" w:eastAsia="es-ES"/>
        </w:rPr>
        <w:t xml:space="preserve">El </w:t>
      </w:r>
      <w:r w:rsidR="00D27594" w:rsidRPr="00091B95">
        <w:rPr>
          <w:rFonts w:ascii="Century Gothic" w:hAnsi="Century Gothic" w:cs="Arial"/>
          <w:color w:val="000042"/>
          <w:spacing w:val="2"/>
          <w:lang w:val="es-ES" w:eastAsia="es-ES"/>
        </w:rPr>
        <w:t>diseño, dimensionamiento e instalación cableado, elementos de</w:t>
      </w:r>
      <w:r w:rsidR="00D27594" w:rsidRPr="00091B95">
        <w:rPr>
          <w:rFonts w:ascii="Century Gothic" w:hAnsi="Century Gothic" w:cs="Arial"/>
          <w:color w:val="000042"/>
          <w:lang w:val="es-ES" w:eastAsia="es-ES"/>
        </w:rPr>
        <w:t xml:space="preserve"> conexión y equipos (RIT inalámbrica) que conforman los sistemas de captación, red enlace superior y equipamiento cabecera para TV Satelital corresponde al </w:t>
      </w:r>
      <w:r w:rsidR="00D27594" w:rsidRPr="00091B95">
        <w:rPr>
          <w:rFonts w:ascii="Century Gothic" w:hAnsi="Century Gothic" w:cs="Arial"/>
          <w:b/>
          <w:bCs/>
          <w:color w:val="000042"/>
          <w:lang w:val="es-ES" w:eastAsia="es-ES"/>
        </w:rPr>
        <w:t>Operador de TV Satelital.</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lang w:val="es-ES" w:eastAsia="es-ES"/>
        </w:rPr>
      </w:pPr>
      <w:r>
        <w:rPr>
          <w:rFonts w:ascii="Century Gothic" w:hAnsi="Century Gothic" w:cs="Arial"/>
          <w:color w:val="000042"/>
          <w:spacing w:val="-19"/>
          <w:lang w:val="es-ES" w:eastAsia="es-ES"/>
        </w:rPr>
        <w:t>0</w:t>
      </w:r>
      <w:r w:rsidR="00D27594" w:rsidRPr="00091B95">
        <w:rPr>
          <w:rFonts w:ascii="Century Gothic" w:hAnsi="Century Gothic" w:cs="Arial"/>
          <w:color w:val="000042"/>
          <w:spacing w:val="-19"/>
          <w:lang w:val="es-ES" w:eastAsia="es-ES"/>
        </w:rPr>
        <w:t>.1.9</w:t>
      </w:r>
      <w:r w:rsidR="00091B95">
        <w:rPr>
          <w:rFonts w:ascii="Century Gothic" w:hAnsi="Century Gothic" w:cs="Arial"/>
          <w:color w:val="000042"/>
          <w:spacing w:val="-19"/>
          <w:lang w:val="es-ES" w:eastAsia="es-ES"/>
        </w:rPr>
        <w:tab/>
      </w:r>
      <w:r w:rsidR="00D27594" w:rsidRPr="00091B95">
        <w:rPr>
          <w:rFonts w:ascii="Century Gothic" w:hAnsi="Century Gothic" w:cs="Arial"/>
          <w:color w:val="000042"/>
          <w:spacing w:val="-19"/>
          <w:lang w:val="es-ES" w:eastAsia="es-ES"/>
        </w:rPr>
        <w:t xml:space="preserve">El </w:t>
      </w:r>
      <w:r w:rsidR="00D27594" w:rsidRPr="00091B95">
        <w:rPr>
          <w:rFonts w:ascii="Century Gothic" w:hAnsi="Century Gothic" w:cs="Arial"/>
          <w:color w:val="000042"/>
          <w:spacing w:val="1"/>
          <w:lang w:val="es-ES" w:eastAsia="es-ES"/>
        </w:rPr>
        <w:t xml:space="preserve">diseño, dimensionamiento e instalación cableado, elementos de </w:t>
      </w:r>
      <w:r w:rsidR="00D27594" w:rsidRPr="00091B95">
        <w:rPr>
          <w:rFonts w:ascii="Century Gothic" w:hAnsi="Century Gothic" w:cs="Arial"/>
          <w:color w:val="000042"/>
          <w:lang w:val="es-ES" w:eastAsia="es-ES"/>
        </w:rPr>
        <w:t xml:space="preserve">conexión y equipos (RIT alámbrica) desde cámara de acceso a paneles de conexión de entrada (en SOTI) corresponde a </w:t>
      </w:r>
      <w:r w:rsidR="00D27594" w:rsidRPr="00091B95">
        <w:rPr>
          <w:rFonts w:ascii="Century Gothic" w:hAnsi="Century Gothic" w:cs="Arial"/>
          <w:b/>
          <w:bCs/>
          <w:color w:val="000042"/>
          <w:lang w:val="es-ES" w:eastAsia="es-ES"/>
        </w:rPr>
        <w:t xml:space="preserve">Operadores alámbricos </w:t>
      </w:r>
      <w:r w:rsidR="00D27594" w:rsidRPr="00091B95">
        <w:rPr>
          <w:rFonts w:ascii="Century Gothic" w:hAnsi="Century Gothic" w:cs="Arial"/>
          <w:color w:val="000042"/>
          <w:lang w:val="es-ES" w:eastAsia="es-ES"/>
        </w:rPr>
        <w:t>(telefonía, TV cable, Internet).</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lang w:val="es-ES" w:eastAsia="es-ES"/>
        </w:rPr>
      </w:pPr>
      <w:r>
        <w:rPr>
          <w:rFonts w:ascii="Century Gothic" w:hAnsi="Century Gothic" w:cs="Arial"/>
          <w:color w:val="000042"/>
          <w:spacing w:val="-19"/>
          <w:lang w:val="es-ES" w:eastAsia="es-ES"/>
        </w:rPr>
        <w:t>0</w:t>
      </w:r>
      <w:r w:rsidR="00D27594" w:rsidRPr="00091B95">
        <w:rPr>
          <w:rFonts w:ascii="Century Gothic" w:hAnsi="Century Gothic" w:cs="Arial"/>
          <w:color w:val="000042"/>
          <w:spacing w:val="-19"/>
          <w:lang w:val="es-ES" w:eastAsia="es-ES"/>
        </w:rPr>
        <w:t>.1.10</w:t>
      </w:r>
      <w:r w:rsidR="00091B95">
        <w:rPr>
          <w:rFonts w:ascii="Century Gothic" w:hAnsi="Century Gothic" w:cs="Arial"/>
          <w:color w:val="000042"/>
          <w:lang w:val="es-ES" w:eastAsia="es-ES"/>
        </w:rPr>
        <w:tab/>
      </w:r>
      <w:r w:rsidR="00D27594" w:rsidRPr="00091B95">
        <w:rPr>
          <w:rFonts w:ascii="Century Gothic" w:hAnsi="Century Gothic" w:cs="Arial"/>
          <w:color w:val="000042"/>
          <w:lang w:val="es-ES" w:eastAsia="es-ES"/>
        </w:rPr>
        <w:t>Se utilizará la palabra “</w:t>
      </w:r>
      <w:r w:rsidR="00D27594" w:rsidRPr="00091B95">
        <w:rPr>
          <w:rFonts w:ascii="Century Gothic" w:hAnsi="Century Gothic" w:cs="Arial"/>
          <w:b/>
          <w:color w:val="000042"/>
          <w:lang w:val="es-ES" w:eastAsia="es-ES"/>
        </w:rPr>
        <w:t>Operador</w:t>
      </w:r>
      <w:r w:rsidR="00D27594" w:rsidRPr="00091B95">
        <w:rPr>
          <w:rFonts w:ascii="Century Gothic" w:hAnsi="Century Gothic" w:cs="Arial"/>
          <w:color w:val="000042"/>
          <w:lang w:val="es-ES" w:eastAsia="es-ES"/>
        </w:rPr>
        <w:t>” para referirse de ahora en adelante a toda empresa proveedora de servicios de telecomunicaciones o proveedores de telecomunicaciones.</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lang w:val="es-ES" w:eastAsia="es-ES"/>
        </w:rPr>
      </w:pPr>
      <w:r>
        <w:rPr>
          <w:rFonts w:ascii="Century Gothic" w:hAnsi="Century Gothic" w:cs="Arial"/>
          <w:color w:val="000042"/>
          <w:spacing w:val="-19"/>
          <w:lang w:val="es-ES" w:eastAsia="es-ES"/>
        </w:rPr>
        <w:t>0.</w:t>
      </w:r>
      <w:r w:rsidR="00D27594" w:rsidRPr="00091B95">
        <w:rPr>
          <w:rFonts w:ascii="Century Gothic" w:hAnsi="Century Gothic" w:cs="Arial"/>
          <w:color w:val="000042"/>
          <w:spacing w:val="-19"/>
          <w:lang w:val="es-ES" w:eastAsia="es-ES"/>
        </w:rPr>
        <w:t>1.11</w:t>
      </w:r>
      <w:r w:rsidR="00091B95">
        <w:rPr>
          <w:rFonts w:ascii="Century Gothic" w:hAnsi="Century Gothic" w:cs="Arial"/>
          <w:color w:val="000042"/>
          <w:spacing w:val="-19"/>
          <w:lang w:val="es-ES" w:eastAsia="es-ES"/>
        </w:rPr>
        <w:tab/>
      </w:r>
      <w:r w:rsidR="00D27594" w:rsidRPr="00091B95">
        <w:rPr>
          <w:rFonts w:ascii="Century Gothic" w:hAnsi="Century Gothic" w:cs="Arial"/>
          <w:color w:val="000042"/>
          <w:spacing w:val="8"/>
          <w:lang w:val="es-ES" w:eastAsia="es-ES"/>
        </w:rPr>
        <w:t xml:space="preserve">Para el actual proyecto el concepto </w:t>
      </w:r>
      <w:r w:rsidR="00D27594" w:rsidRPr="00091B95">
        <w:rPr>
          <w:rFonts w:ascii="Century Gothic" w:hAnsi="Century Gothic" w:cs="Arial"/>
          <w:b/>
          <w:bCs/>
          <w:color w:val="000042"/>
          <w:spacing w:val="8"/>
          <w:lang w:val="es-ES" w:eastAsia="es-ES"/>
        </w:rPr>
        <w:t xml:space="preserve">“Unidad” </w:t>
      </w:r>
      <w:r w:rsidR="00D27594" w:rsidRPr="00091B95">
        <w:rPr>
          <w:rFonts w:ascii="Century Gothic" w:hAnsi="Century Gothic" w:cs="Arial"/>
          <w:color w:val="000042"/>
          <w:spacing w:val="8"/>
          <w:lang w:val="es-ES" w:eastAsia="es-ES"/>
        </w:rPr>
        <w:t>deberá ser</w:t>
      </w:r>
      <w:r w:rsidR="00D27594" w:rsidRPr="00091B95">
        <w:rPr>
          <w:rFonts w:ascii="Century Gothic" w:hAnsi="Century Gothic" w:cs="Arial"/>
          <w:color w:val="000042"/>
          <w:lang w:val="es-ES" w:eastAsia="es-ES"/>
        </w:rPr>
        <w:t xml:space="preserve"> entendido como un departamento, servicios comunes, salas multiuso, conserjería o local comercial.</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spacing w:val="-6"/>
          <w:lang w:val="es-ES" w:eastAsia="es-ES"/>
        </w:rPr>
      </w:pPr>
      <w:r>
        <w:rPr>
          <w:rFonts w:ascii="Century Gothic" w:hAnsi="Century Gothic" w:cs="Arial"/>
          <w:color w:val="000042"/>
          <w:spacing w:val="-16"/>
          <w:lang w:val="es-ES" w:eastAsia="es-ES"/>
        </w:rPr>
        <w:t>0</w:t>
      </w:r>
      <w:r w:rsidR="00D27594" w:rsidRPr="00091B95">
        <w:rPr>
          <w:rFonts w:ascii="Century Gothic" w:hAnsi="Century Gothic" w:cs="Arial"/>
          <w:color w:val="000042"/>
          <w:spacing w:val="-16"/>
          <w:lang w:val="es-ES" w:eastAsia="es-ES"/>
        </w:rPr>
        <w:t>.1.12</w:t>
      </w:r>
      <w:r w:rsidR="00091B95">
        <w:rPr>
          <w:rFonts w:ascii="Century Gothic" w:hAnsi="Century Gothic" w:cs="Arial"/>
          <w:color w:val="000042"/>
          <w:spacing w:val="-16"/>
          <w:lang w:val="es-ES" w:eastAsia="es-ES"/>
        </w:rPr>
        <w:tab/>
      </w:r>
      <w:r w:rsidR="00D27594" w:rsidRPr="00091B95">
        <w:rPr>
          <w:rFonts w:ascii="Century Gothic" w:hAnsi="Century Gothic" w:cs="Arial"/>
          <w:color w:val="000042"/>
          <w:spacing w:val="1"/>
          <w:lang w:val="es-ES" w:eastAsia="es-ES"/>
        </w:rPr>
        <w:t xml:space="preserve">Se utilizará el acrónimo </w:t>
      </w:r>
      <w:r w:rsidR="00D27594" w:rsidRPr="00091B95">
        <w:rPr>
          <w:rFonts w:ascii="Century Gothic" w:hAnsi="Century Gothic" w:cs="Arial"/>
          <w:b/>
          <w:bCs/>
          <w:color w:val="000042"/>
          <w:spacing w:val="1"/>
          <w:lang w:val="es-ES" w:eastAsia="es-ES"/>
        </w:rPr>
        <w:t xml:space="preserve">BNUP </w:t>
      </w:r>
      <w:r w:rsidR="00D27594" w:rsidRPr="00091B95">
        <w:rPr>
          <w:rFonts w:ascii="Century Gothic" w:hAnsi="Century Gothic" w:cs="Arial"/>
          <w:color w:val="000042"/>
          <w:spacing w:val="1"/>
          <w:lang w:val="es-ES" w:eastAsia="es-ES"/>
        </w:rPr>
        <w:t>para referirse a Bien Nacional</w:t>
      </w:r>
      <w:r w:rsidR="00D27594" w:rsidRPr="00091B95">
        <w:rPr>
          <w:rFonts w:ascii="Century Gothic" w:hAnsi="Century Gothic" w:cs="Arial"/>
          <w:color w:val="000042"/>
          <w:spacing w:val="-6"/>
          <w:lang w:val="es-ES" w:eastAsia="es-ES"/>
        </w:rPr>
        <w:t xml:space="preserve"> de Uso Público.</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lang w:val="es-ES" w:eastAsia="es-ES"/>
        </w:rPr>
      </w:pPr>
      <w:r>
        <w:rPr>
          <w:rFonts w:ascii="Century Gothic" w:hAnsi="Century Gothic" w:cs="Arial"/>
          <w:color w:val="000042"/>
          <w:spacing w:val="-16"/>
          <w:lang w:val="es-ES" w:eastAsia="es-ES"/>
        </w:rPr>
        <w:t>0</w:t>
      </w:r>
      <w:r w:rsidR="00D27594" w:rsidRPr="00091B95">
        <w:rPr>
          <w:rFonts w:ascii="Century Gothic" w:hAnsi="Century Gothic" w:cs="Arial"/>
          <w:color w:val="000042"/>
          <w:spacing w:val="-16"/>
          <w:lang w:val="es-ES" w:eastAsia="es-ES"/>
        </w:rPr>
        <w:t>.1.13</w:t>
      </w:r>
      <w:r w:rsidR="00091B95">
        <w:rPr>
          <w:rFonts w:ascii="Century Gothic" w:hAnsi="Century Gothic" w:cs="Arial"/>
          <w:color w:val="000042"/>
          <w:spacing w:val="-16"/>
          <w:lang w:val="es-ES" w:eastAsia="es-ES"/>
        </w:rPr>
        <w:tab/>
      </w:r>
      <w:r w:rsidR="00D27594" w:rsidRPr="00091B95">
        <w:rPr>
          <w:rFonts w:ascii="Century Gothic" w:hAnsi="Century Gothic" w:cs="Arial"/>
          <w:color w:val="000042"/>
          <w:lang w:val="es-ES" w:eastAsia="es-ES"/>
        </w:rPr>
        <w:t xml:space="preserve">Se utilizará el acrónimo </w:t>
      </w:r>
      <w:r w:rsidR="00D27594" w:rsidRPr="00091B95">
        <w:rPr>
          <w:rFonts w:ascii="Century Gothic" w:hAnsi="Century Gothic" w:cs="Arial"/>
          <w:b/>
          <w:bCs/>
          <w:color w:val="000042"/>
          <w:lang w:val="es-ES" w:eastAsia="es-ES"/>
        </w:rPr>
        <w:t xml:space="preserve">“RIT” </w:t>
      </w:r>
      <w:r w:rsidR="00D27594" w:rsidRPr="00091B95">
        <w:rPr>
          <w:rFonts w:ascii="Century Gothic" w:hAnsi="Century Gothic" w:cs="Arial"/>
          <w:color w:val="000042"/>
          <w:lang w:val="es-ES" w:eastAsia="es-ES"/>
        </w:rPr>
        <w:t>para referirse a la red interna de telecomunicaciones.</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lang w:val="es-ES" w:eastAsia="es-ES"/>
        </w:rPr>
      </w:pPr>
      <w:r>
        <w:rPr>
          <w:rFonts w:ascii="Century Gothic" w:hAnsi="Century Gothic" w:cs="Arial"/>
          <w:color w:val="000042"/>
          <w:spacing w:val="-16"/>
          <w:lang w:val="es-ES" w:eastAsia="es-ES"/>
        </w:rPr>
        <w:t>0</w:t>
      </w:r>
      <w:r w:rsidR="00D27594" w:rsidRPr="00091B95">
        <w:rPr>
          <w:rFonts w:ascii="Century Gothic" w:hAnsi="Century Gothic" w:cs="Arial"/>
          <w:color w:val="000042"/>
          <w:spacing w:val="-16"/>
          <w:lang w:val="es-ES" w:eastAsia="es-ES"/>
        </w:rPr>
        <w:t>.1.14</w:t>
      </w:r>
      <w:r w:rsidR="00091B95">
        <w:rPr>
          <w:rFonts w:ascii="Century Gothic" w:hAnsi="Century Gothic" w:cs="Arial"/>
          <w:color w:val="000042"/>
          <w:spacing w:val="-16"/>
          <w:lang w:val="es-ES" w:eastAsia="es-ES"/>
        </w:rPr>
        <w:tab/>
      </w:r>
      <w:r w:rsidR="00D27594" w:rsidRPr="00091B95">
        <w:rPr>
          <w:rFonts w:ascii="Century Gothic" w:hAnsi="Century Gothic" w:cs="Arial"/>
          <w:color w:val="000042"/>
          <w:lang w:val="es-ES" w:eastAsia="es-ES"/>
        </w:rPr>
        <w:t xml:space="preserve">Se utilizará el acrónimo </w:t>
      </w:r>
      <w:r w:rsidR="00D27594" w:rsidRPr="00091B95">
        <w:rPr>
          <w:rFonts w:ascii="Century Gothic" w:hAnsi="Century Gothic" w:cs="Arial"/>
          <w:b/>
          <w:bCs/>
          <w:color w:val="000042"/>
          <w:lang w:val="es-ES" w:eastAsia="es-ES"/>
        </w:rPr>
        <w:t>“SOT</w:t>
      </w:r>
      <w:r w:rsidR="00E4157C">
        <w:rPr>
          <w:rFonts w:ascii="Century Gothic" w:hAnsi="Century Gothic" w:cs="Arial"/>
          <w:b/>
          <w:bCs/>
          <w:color w:val="000042"/>
          <w:lang w:val="es-ES" w:eastAsia="es-ES"/>
        </w:rPr>
        <w:t>U</w:t>
      </w:r>
      <w:r w:rsidR="00D27594" w:rsidRPr="00091B95">
        <w:rPr>
          <w:rFonts w:ascii="Century Gothic" w:hAnsi="Century Gothic" w:cs="Arial"/>
          <w:b/>
          <w:bCs/>
          <w:color w:val="000042"/>
          <w:lang w:val="es-ES" w:eastAsia="es-ES"/>
        </w:rPr>
        <w:t xml:space="preserve">” </w:t>
      </w:r>
      <w:r w:rsidR="00D27594" w:rsidRPr="00091B95">
        <w:rPr>
          <w:rFonts w:ascii="Century Gothic" w:hAnsi="Century Gothic" w:cs="Arial"/>
          <w:color w:val="000042"/>
          <w:lang w:val="es-ES" w:eastAsia="es-ES"/>
        </w:rPr>
        <w:t xml:space="preserve">para referirse a la Sala de Operaciones de Telecomunicaciones </w:t>
      </w:r>
      <w:r w:rsidR="00E4157C">
        <w:rPr>
          <w:rFonts w:ascii="Century Gothic" w:hAnsi="Century Gothic" w:cs="Arial"/>
          <w:color w:val="000042"/>
          <w:lang w:val="es-ES" w:eastAsia="es-ES"/>
        </w:rPr>
        <w:t>Única</w:t>
      </w:r>
      <w:r w:rsidR="00D27594" w:rsidRPr="00091B95">
        <w:rPr>
          <w:rFonts w:ascii="Century Gothic" w:hAnsi="Century Gothic" w:cs="Arial"/>
          <w:color w:val="000042"/>
          <w:lang w:val="es-ES" w:eastAsia="es-ES"/>
        </w:rPr>
        <w:t>.</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lang w:val="es-ES" w:eastAsia="es-ES"/>
        </w:rPr>
      </w:pPr>
      <w:r>
        <w:rPr>
          <w:rFonts w:ascii="Century Gothic" w:hAnsi="Century Gothic" w:cs="Arial"/>
          <w:color w:val="000042"/>
          <w:spacing w:val="-16"/>
          <w:lang w:val="es-ES" w:eastAsia="es-ES"/>
        </w:rPr>
        <w:t>0</w:t>
      </w:r>
      <w:r w:rsidR="00D27594" w:rsidRPr="00091B95">
        <w:rPr>
          <w:rFonts w:ascii="Century Gothic" w:hAnsi="Century Gothic" w:cs="Arial"/>
          <w:color w:val="000042"/>
          <w:spacing w:val="-16"/>
          <w:lang w:val="es-ES" w:eastAsia="es-ES"/>
        </w:rPr>
        <w:t>.1.1</w:t>
      </w:r>
      <w:r w:rsidR="00E4157C">
        <w:rPr>
          <w:rFonts w:ascii="Century Gothic" w:hAnsi="Century Gothic" w:cs="Arial"/>
          <w:color w:val="000042"/>
          <w:spacing w:val="-16"/>
          <w:lang w:val="es-ES" w:eastAsia="es-ES"/>
        </w:rPr>
        <w:t>5</w:t>
      </w:r>
      <w:r w:rsidR="00091B95">
        <w:rPr>
          <w:rFonts w:ascii="Century Gothic" w:hAnsi="Century Gothic" w:cs="Arial"/>
          <w:color w:val="000042"/>
          <w:spacing w:val="-16"/>
          <w:lang w:val="es-ES" w:eastAsia="es-ES"/>
        </w:rPr>
        <w:tab/>
      </w:r>
      <w:r w:rsidR="00D27594" w:rsidRPr="00091B95">
        <w:rPr>
          <w:rFonts w:ascii="Century Gothic" w:hAnsi="Century Gothic" w:cs="Arial"/>
          <w:color w:val="000042"/>
          <w:lang w:val="es-ES" w:eastAsia="es-ES"/>
        </w:rPr>
        <w:t xml:space="preserve">Se utilizará el acrónimo </w:t>
      </w:r>
      <w:r w:rsidR="00D27594" w:rsidRPr="00091B95">
        <w:rPr>
          <w:rFonts w:ascii="Century Gothic" w:hAnsi="Century Gothic" w:cs="Arial"/>
          <w:b/>
          <w:bCs/>
          <w:color w:val="000042"/>
          <w:lang w:val="es-ES" w:eastAsia="es-ES"/>
        </w:rPr>
        <w:t xml:space="preserve">“SUBTEL” </w:t>
      </w:r>
      <w:r w:rsidR="00D27594" w:rsidRPr="00091B95">
        <w:rPr>
          <w:rFonts w:ascii="Century Gothic" w:hAnsi="Century Gothic" w:cs="Arial"/>
          <w:color w:val="000042"/>
          <w:lang w:val="es-ES" w:eastAsia="es-ES"/>
        </w:rPr>
        <w:t>para referirse a la Subsecretaría de Telecomunicaciones.</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spacing w:val="-4"/>
          <w:lang w:val="es-ES" w:eastAsia="es-ES"/>
        </w:rPr>
      </w:pPr>
      <w:r>
        <w:rPr>
          <w:rFonts w:ascii="Century Gothic" w:hAnsi="Century Gothic" w:cs="Arial"/>
          <w:color w:val="000042"/>
          <w:spacing w:val="-16"/>
          <w:lang w:val="es-ES" w:eastAsia="es-ES"/>
        </w:rPr>
        <w:t>0</w:t>
      </w:r>
      <w:r w:rsidR="00D27594" w:rsidRPr="00091B95">
        <w:rPr>
          <w:rFonts w:ascii="Century Gothic" w:hAnsi="Century Gothic" w:cs="Arial"/>
          <w:color w:val="000042"/>
          <w:spacing w:val="-16"/>
          <w:lang w:val="es-ES" w:eastAsia="es-ES"/>
        </w:rPr>
        <w:t>.1.1</w:t>
      </w:r>
      <w:r w:rsidR="00E4157C">
        <w:rPr>
          <w:rFonts w:ascii="Century Gothic" w:hAnsi="Century Gothic" w:cs="Arial"/>
          <w:color w:val="000042"/>
          <w:spacing w:val="-16"/>
          <w:lang w:val="es-ES" w:eastAsia="es-ES"/>
        </w:rPr>
        <w:t>6</w:t>
      </w:r>
      <w:r w:rsidR="00091B95">
        <w:rPr>
          <w:rFonts w:ascii="Century Gothic" w:hAnsi="Century Gothic" w:cs="Arial"/>
          <w:color w:val="000042"/>
          <w:spacing w:val="-16"/>
          <w:lang w:val="es-ES" w:eastAsia="es-ES"/>
        </w:rPr>
        <w:tab/>
      </w:r>
      <w:r w:rsidR="00D27594" w:rsidRPr="00091B95">
        <w:rPr>
          <w:rFonts w:ascii="Century Gothic" w:hAnsi="Century Gothic" w:cs="Arial"/>
          <w:color w:val="000042"/>
          <w:spacing w:val="3"/>
          <w:lang w:val="es-ES" w:eastAsia="es-ES"/>
        </w:rPr>
        <w:t xml:space="preserve">Se utilizará el acrónimo </w:t>
      </w:r>
      <w:r w:rsidR="00D27594" w:rsidRPr="00091B95">
        <w:rPr>
          <w:rFonts w:ascii="Century Gothic" w:hAnsi="Century Gothic" w:cs="Arial"/>
          <w:b/>
          <w:bCs/>
          <w:color w:val="000042"/>
          <w:spacing w:val="3"/>
          <w:lang w:val="es-ES" w:eastAsia="es-ES"/>
        </w:rPr>
        <w:t xml:space="preserve">“DOM” </w:t>
      </w:r>
      <w:r w:rsidR="00D27594" w:rsidRPr="00091B95">
        <w:rPr>
          <w:rFonts w:ascii="Century Gothic" w:hAnsi="Century Gothic" w:cs="Arial"/>
          <w:color w:val="000042"/>
          <w:spacing w:val="3"/>
          <w:lang w:val="es-ES" w:eastAsia="es-ES"/>
        </w:rPr>
        <w:t>para referirse a la Dirección</w:t>
      </w:r>
      <w:r w:rsidR="00D27594" w:rsidRPr="00091B95">
        <w:rPr>
          <w:rFonts w:ascii="Century Gothic" w:hAnsi="Century Gothic" w:cs="Arial"/>
          <w:color w:val="000042"/>
          <w:spacing w:val="-4"/>
          <w:lang w:val="es-ES" w:eastAsia="es-ES"/>
        </w:rPr>
        <w:t xml:space="preserve"> de Obras Municipales.</w:t>
      </w:r>
    </w:p>
    <w:p w:rsidR="00D27594" w:rsidRPr="00091B95" w:rsidRDefault="003C7AE3" w:rsidP="00091B95">
      <w:pPr>
        <w:tabs>
          <w:tab w:val="left" w:pos="709"/>
        </w:tabs>
        <w:kinsoku w:val="0"/>
        <w:overflowPunct w:val="0"/>
        <w:autoSpaceDE/>
        <w:autoSpaceDN/>
        <w:adjustRightInd/>
        <w:spacing w:after="240" w:line="276" w:lineRule="auto"/>
        <w:ind w:left="709" w:hanging="709"/>
        <w:jc w:val="both"/>
        <w:textAlignment w:val="baseline"/>
        <w:rPr>
          <w:rFonts w:ascii="Century Gothic" w:hAnsi="Century Gothic" w:cs="Arial"/>
          <w:color w:val="000042"/>
          <w:spacing w:val="-3"/>
          <w:lang w:val="es-ES" w:eastAsia="es-ES"/>
        </w:rPr>
      </w:pPr>
      <w:r>
        <w:rPr>
          <w:rFonts w:ascii="Century Gothic" w:hAnsi="Century Gothic" w:cs="Arial"/>
          <w:color w:val="000042"/>
          <w:spacing w:val="-16"/>
          <w:lang w:val="es-ES" w:eastAsia="es-ES"/>
        </w:rPr>
        <w:t>0</w:t>
      </w:r>
      <w:r w:rsidR="00D27594" w:rsidRPr="00091B95">
        <w:rPr>
          <w:rFonts w:ascii="Century Gothic" w:hAnsi="Century Gothic" w:cs="Arial"/>
          <w:color w:val="000042"/>
          <w:spacing w:val="-16"/>
          <w:lang w:val="es-ES" w:eastAsia="es-ES"/>
        </w:rPr>
        <w:t>.1.1</w:t>
      </w:r>
      <w:r w:rsidR="00E4157C">
        <w:rPr>
          <w:rFonts w:ascii="Century Gothic" w:hAnsi="Century Gothic" w:cs="Arial"/>
          <w:color w:val="000042"/>
          <w:spacing w:val="-16"/>
          <w:lang w:val="es-ES" w:eastAsia="es-ES"/>
        </w:rPr>
        <w:t>7</w:t>
      </w:r>
      <w:r w:rsidR="00091B95">
        <w:rPr>
          <w:rFonts w:ascii="Century Gothic" w:hAnsi="Century Gothic" w:cs="Arial"/>
          <w:color w:val="000042"/>
          <w:spacing w:val="-16"/>
          <w:lang w:val="es-ES" w:eastAsia="es-ES"/>
        </w:rPr>
        <w:tab/>
      </w:r>
      <w:r w:rsidR="00D27594" w:rsidRPr="00091B95">
        <w:rPr>
          <w:rFonts w:ascii="Century Gothic" w:hAnsi="Century Gothic" w:cs="Arial"/>
          <w:color w:val="000042"/>
          <w:spacing w:val="-5"/>
          <w:lang w:val="es-ES" w:eastAsia="es-ES"/>
        </w:rPr>
        <w:t>Como definición:</w:t>
      </w:r>
      <w:r w:rsidR="00D27594" w:rsidRPr="00091B95">
        <w:rPr>
          <w:rFonts w:ascii="Century Gothic" w:hAnsi="Century Gothic" w:cs="Arial"/>
          <w:color w:val="000042"/>
          <w:lang w:val="es-ES" w:eastAsia="es-ES"/>
        </w:rPr>
        <w:t xml:space="preserve"> el suministro e implementación de la RIT es</w:t>
      </w:r>
      <w:r w:rsidR="00D27594" w:rsidRPr="00091B95">
        <w:rPr>
          <w:rFonts w:ascii="Century Gothic" w:hAnsi="Century Gothic" w:cs="Arial"/>
          <w:color w:val="000042"/>
          <w:spacing w:val="-3"/>
          <w:lang w:val="es-ES" w:eastAsia="es-ES"/>
        </w:rPr>
        <w:t xml:space="preserve"> responsabilidad del </w:t>
      </w:r>
      <w:r w:rsidR="00D27594" w:rsidRPr="00091B95">
        <w:rPr>
          <w:rFonts w:ascii="Century Gothic" w:hAnsi="Century Gothic" w:cs="Arial"/>
          <w:b/>
          <w:bCs/>
          <w:color w:val="000042"/>
          <w:spacing w:val="-3"/>
          <w:lang w:val="es-ES" w:eastAsia="es-ES"/>
        </w:rPr>
        <w:t>contratista</w:t>
      </w:r>
      <w:r w:rsidR="00D27594" w:rsidRPr="00091B95">
        <w:rPr>
          <w:rFonts w:ascii="Century Gothic" w:hAnsi="Century Gothic" w:cs="Arial"/>
          <w:color w:val="000042"/>
          <w:spacing w:val="-3"/>
          <w:lang w:val="es-ES" w:eastAsia="es-ES"/>
        </w:rPr>
        <w:t>.</w:t>
      </w:r>
    </w:p>
    <w:p w:rsidR="00D27594" w:rsidRPr="00091B95" w:rsidRDefault="00D27594" w:rsidP="00207ABA">
      <w:pPr>
        <w:kinsoku w:val="0"/>
        <w:overflowPunct w:val="0"/>
        <w:autoSpaceDE/>
        <w:autoSpaceDN/>
        <w:adjustRightInd/>
        <w:spacing w:before="25" w:after="30" w:line="271" w:lineRule="exact"/>
        <w:ind w:firstLine="284"/>
        <w:jc w:val="both"/>
        <w:textAlignment w:val="baseline"/>
        <w:rPr>
          <w:rFonts w:ascii="Century Gothic" w:hAnsi="Century Gothic" w:cs="Arial"/>
          <w:color w:val="000042"/>
          <w:lang w:val="es-ES" w:eastAsia="es-ES"/>
        </w:rPr>
      </w:pPr>
    </w:p>
    <w:p w:rsidR="00802B50" w:rsidRDefault="00802B50">
      <w:pPr>
        <w:widowControl/>
        <w:autoSpaceDE/>
        <w:autoSpaceDN/>
        <w:adjustRightInd/>
        <w:spacing w:after="200" w:line="276" w:lineRule="auto"/>
        <w:rPr>
          <w:rFonts w:ascii="Century Gothic" w:eastAsiaTheme="majorEastAsia" w:hAnsi="Century Gothic" w:cs="Calibri"/>
          <w:b/>
          <w:color w:val="000042"/>
          <w:spacing w:val="-5"/>
          <w:sz w:val="22"/>
          <w:szCs w:val="22"/>
          <w:lang w:val="es-ES" w:eastAsia="es-ES"/>
        </w:rPr>
      </w:pPr>
      <w:r>
        <w:rPr>
          <w:rFonts w:ascii="Century Gothic" w:hAnsi="Century Gothic" w:cs="Calibri"/>
          <w:bCs/>
          <w:color w:val="000042"/>
          <w:spacing w:val="-5"/>
          <w:sz w:val="22"/>
          <w:szCs w:val="22"/>
          <w:lang w:val="es-ES" w:eastAsia="es-ES"/>
        </w:rPr>
        <w:br w:type="page"/>
      </w:r>
    </w:p>
    <w:p w:rsidR="002A1003" w:rsidRDefault="002A1003" w:rsidP="00522F67">
      <w:pPr>
        <w:pStyle w:val="Ttulo1"/>
        <w:numPr>
          <w:ilvl w:val="0"/>
          <w:numId w:val="4"/>
        </w:numPr>
        <w:spacing w:after="240"/>
        <w:ind w:hanging="720"/>
        <w:rPr>
          <w:rFonts w:ascii="Century Gothic" w:hAnsi="Century Gothic" w:cs="Calibri"/>
          <w:bCs w:val="0"/>
          <w:color w:val="000042"/>
          <w:spacing w:val="-5"/>
          <w:sz w:val="22"/>
          <w:szCs w:val="22"/>
          <w:lang w:val="es-ES" w:eastAsia="es-ES"/>
        </w:rPr>
      </w:pPr>
      <w:bookmarkStart w:id="4" w:name="_Toc26833919"/>
      <w:r>
        <w:rPr>
          <w:rFonts w:ascii="Century Gothic" w:hAnsi="Century Gothic" w:cs="Calibri"/>
          <w:bCs w:val="0"/>
          <w:color w:val="000042"/>
          <w:spacing w:val="-5"/>
          <w:sz w:val="22"/>
          <w:szCs w:val="22"/>
          <w:lang w:val="es-ES" w:eastAsia="es-ES"/>
        </w:rPr>
        <w:lastRenderedPageBreak/>
        <w:t>MEMORIA EXPLICATIVA</w:t>
      </w:r>
      <w:bookmarkEnd w:id="4"/>
    </w:p>
    <w:p w:rsidR="002A1003" w:rsidRPr="002A1003" w:rsidRDefault="002A1003" w:rsidP="00522F67">
      <w:pPr>
        <w:pStyle w:val="Prrafodelista"/>
        <w:keepNext/>
        <w:keepLines/>
        <w:numPr>
          <w:ilvl w:val="0"/>
          <w:numId w:val="2"/>
        </w:numPr>
        <w:spacing w:before="200" w:after="240"/>
        <w:contextualSpacing w:val="0"/>
        <w:outlineLvl w:val="1"/>
        <w:rPr>
          <w:rFonts w:ascii="Century Gothic" w:eastAsiaTheme="majorEastAsia" w:hAnsi="Century Gothic" w:cs="Calibri"/>
          <w:b/>
          <w:vanish/>
          <w:color w:val="000042"/>
          <w:spacing w:val="-5"/>
          <w:sz w:val="22"/>
          <w:szCs w:val="22"/>
          <w:lang w:val="es-ES" w:eastAsia="es-ES"/>
        </w:rPr>
      </w:pPr>
      <w:bookmarkStart w:id="5" w:name="_Toc26833920"/>
      <w:bookmarkEnd w:id="5"/>
    </w:p>
    <w:p w:rsidR="00D27594" w:rsidRPr="00802B50" w:rsidRDefault="00D27594" w:rsidP="00522F67">
      <w:pPr>
        <w:pStyle w:val="Ttulo2"/>
        <w:numPr>
          <w:ilvl w:val="0"/>
          <w:numId w:val="6"/>
        </w:numPr>
        <w:ind w:hanging="720"/>
        <w:rPr>
          <w:rFonts w:ascii="Century Gothic" w:hAnsi="Century Gothic" w:cs="Calibri"/>
          <w:bCs w:val="0"/>
          <w:color w:val="000042"/>
          <w:spacing w:val="-5"/>
          <w:sz w:val="22"/>
          <w:szCs w:val="22"/>
          <w:lang w:val="es-ES" w:eastAsia="es-ES"/>
        </w:rPr>
      </w:pPr>
      <w:bookmarkStart w:id="6" w:name="_Toc26833921"/>
      <w:r w:rsidRPr="00802B50">
        <w:rPr>
          <w:rFonts w:ascii="Century Gothic" w:hAnsi="Century Gothic" w:cs="Calibri"/>
          <w:bCs w:val="0"/>
          <w:color w:val="000042"/>
          <w:spacing w:val="-5"/>
          <w:sz w:val="22"/>
          <w:szCs w:val="22"/>
          <w:lang w:val="es-ES" w:eastAsia="es-ES"/>
        </w:rPr>
        <w:t>DATOS GENERALES</w:t>
      </w:r>
      <w:bookmarkEnd w:id="6"/>
    </w:p>
    <w:p w:rsidR="00D27594" w:rsidRPr="00AE64F5" w:rsidRDefault="00E4157C" w:rsidP="00AE64F5">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Pr>
          <w:rFonts w:ascii="Century Gothic" w:hAnsi="Century Gothic" w:cs="Arial"/>
          <w:color w:val="000042"/>
          <w:lang w:val="es-ES" w:eastAsia="es-ES"/>
        </w:rPr>
        <w:t xml:space="preserve">La obra </w:t>
      </w:r>
      <w:r w:rsidR="00D27594" w:rsidRPr="00802B50">
        <w:rPr>
          <w:rFonts w:ascii="Century Gothic" w:hAnsi="Century Gothic" w:cs="Arial"/>
          <w:color w:val="000042"/>
          <w:lang w:val="es-ES" w:eastAsia="es-ES"/>
        </w:rPr>
        <w:t xml:space="preserve">consta de </w:t>
      </w:r>
      <w:r w:rsidR="00802B50" w:rsidRPr="00802B50">
        <w:rPr>
          <w:rFonts w:ascii="Century Gothic" w:hAnsi="Century Gothic" w:cs="Arial"/>
          <w:color w:val="000042"/>
          <w:lang w:val="es-ES" w:eastAsia="es-ES"/>
        </w:rPr>
        <w:t xml:space="preserve">dependencias para </w:t>
      </w:r>
      <w:r>
        <w:rPr>
          <w:rFonts w:ascii="Century Gothic" w:hAnsi="Century Gothic" w:cs="Arial"/>
          <w:color w:val="000042"/>
          <w:lang w:val="es-ES" w:eastAsia="es-ES"/>
        </w:rPr>
        <w:t>6</w:t>
      </w:r>
      <w:r w:rsidR="00802B50" w:rsidRPr="00802B50">
        <w:rPr>
          <w:rFonts w:ascii="Century Gothic" w:hAnsi="Century Gothic" w:cs="Arial"/>
          <w:color w:val="000042"/>
          <w:lang w:val="es-ES" w:eastAsia="es-ES"/>
        </w:rPr>
        <w:t xml:space="preserve"> locales comerciales, distribuidos en </w:t>
      </w:r>
      <w:r w:rsidR="00D27594" w:rsidRPr="00802B50">
        <w:rPr>
          <w:rFonts w:ascii="Century Gothic" w:hAnsi="Century Gothic" w:cs="Arial"/>
          <w:color w:val="000042"/>
          <w:lang w:val="es-ES" w:eastAsia="es-ES"/>
        </w:rPr>
        <w:t xml:space="preserve">un </w:t>
      </w:r>
      <w:r>
        <w:rPr>
          <w:rFonts w:ascii="Century Gothic" w:hAnsi="Century Gothic" w:cs="Arial"/>
          <w:color w:val="000042"/>
          <w:lang w:val="es-ES" w:eastAsia="es-ES"/>
        </w:rPr>
        <w:t>piso</w:t>
      </w:r>
      <w:r w:rsidR="00467D6D" w:rsidRPr="00802B50">
        <w:rPr>
          <w:rFonts w:ascii="Century Gothic" w:hAnsi="Century Gothic" w:cs="Arial"/>
          <w:color w:val="000042"/>
          <w:lang w:val="es-ES" w:eastAsia="es-ES"/>
        </w:rPr>
        <w:t xml:space="preserve">, </w:t>
      </w:r>
      <w:r>
        <w:rPr>
          <w:rFonts w:ascii="Century Gothic" w:hAnsi="Century Gothic" w:cs="Arial"/>
          <w:color w:val="000042"/>
          <w:lang w:val="es-ES" w:eastAsia="es-ES"/>
        </w:rPr>
        <w:t xml:space="preserve"> </w:t>
      </w:r>
      <w:r w:rsidR="00467D6D" w:rsidRPr="00802B50">
        <w:rPr>
          <w:rFonts w:ascii="Century Gothic" w:hAnsi="Century Gothic" w:cs="Arial"/>
          <w:color w:val="000042"/>
          <w:lang w:val="es-ES" w:eastAsia="es-ES"/>
        </w:rPr>
        <w:t xml:space="preserve"> y una </w:t>
      </w:r>
      <w:r w:rsidR="00D27594" w:rsidRPr="00802B50">
        <w:rPr>
          <w:rFonts w:ascii="Century Gothic" w:hAnsi="Century Gothic" w:cs="Arial"/>
          <w:color w:val="000042"/>
          <w:lang w:val="es-ES" w:eastAsia="es-ES"/>
        </w:rPr>
        <w:t>cubierta</w:t>
      </w:r>
      <w:r w:rsidR="00802B50" w:rsidRPr="00802B50">
        <w:rPr>
          <w:rFonts w:ascii="Century Gothic" w:hAnsi="Century Gothic" w:cs="Arial"/>
          <w:color w:val="000042"/>
          <w:lang w:val="es-ES" w:eastAsia="es-ES"/>
        </w:rPr>
        <w:t xml:space="preserve"> </w:t>
      </w:r>
      <w:r>
        <w:rPr>
          <w:rFonts w:ascii="Century Gothic" w:hAnsi="Century Gothic" w:cs="Arial"/>
          <w:color w:val="000042"/>
          <w:lang w:val="es-ES" w:eastAsia="es-ES"/>
        </w:rPr>
        <w:t>inaccesible</w:t>
      </w:r>
      <w:r w:rsidR="00D27594" w:rsidRPr="00802B50">
        <w:rPr>
          <w:rFonts w:ascii="Century Gothic" w:hAnsi="Century Gothic" w:cs="Arial"/>
          <w:color w:val="000042"/>
          <w:lang w:val="es-ES" w:eastAsia="es-ES"/>
        </w:rPr>
        <w:t>. Cada</w:t>
      </w:r>
      <w:r w:rsidR="00467D6D" w:rsidRPr="00802B50">
        <w:rPr>
          <w:rFonts w:ascii="Century Gothic" w:hAnsi="Century Gothic" w:cs="Arial"/>
          <w:color w:val="000042"/>
          <w:lang w:val="es-ES" w:eastAsia="es-ES"/>
        </w:rPr>
        <w:t xml:space="preserve"> </w:t>
      </w:r>
      <w:r w:rsidR="00802B50" w:rsidRPr="00AE64F5">
        <w:rPr>
          <w:rFonts w:ascii="Century Gothic" w:hAnsi="Century Gothic" w:cs="Arial"/>
          <w:color w:val="000042"/>
          <w:lang w:val="es-ES" w:eastAsia="es-ES"/>
        </w:rPr>
        <w:t>cliente</w:t>
      </w:r>
      <w:r w:rsidR="00D27594" w:rsidRPr="00AE64F5">
        <w:rPr>
          <w:rFonts w:ascii="Century Gothic" w:hAnsi="Century Gothic" w:cs="Arial"/>
          <w:color w:val="000042"/>
          <w:lang w:val="es-ES" w:eastAsia="es-ES"/>
        </w:rPr>
        <w:t xml:space="preserve"> será entendido como una “Unidad” bajo la </w:t>
      </w:r>
      <w:proofErr w:type="spellStart"/>
      <w:r w:rsidR="00D27594" w:rsidRPr="00AE64F5">
        <w:rPr>
          <w:rFonts w:ascii="Century Gothic" w:hAnsi="Century Gothic" w:cs="Arial"/>
          <w:color w:val="000042"/>
          <w:lang w:val="es-ES" w:eastAsia="es-ES"/>
        </w:rPr>
        <w:t>la</w:t>
      </w:r>
      <w:proofErr w:type="spellEnd"/>
      <w:r w:rsidR="00D27594" w:rsidRPr="00AE64F5">
        <w:rPr>
          <w:rFonts w:ascii="Century Gothic" w:hAnsi="Century Gothic" w:cs="Arial"/>
          <w:color w:val="000042"/>
          <w:lang w:val="es-ES" w:eastAsia="es-ES"/>
        </w:rPr>
        <w:t xml:space="preserve"> Ley N° 20.808.</w:t>
      </w:r>
    </w:p>
    <w:p w:rsidR="00D27594" w:rsidRPr="00091B95" w:rsidRDefault="00D27594" w:rsidP="00207ABA">
      <w:pPr>
        <w:kinsoku w:val="0"/>
        <w:overflowPunct w:val="0"/>
        <w:autoSpaceDE/>
        <w:autoSpaceDN/>
        <w:adjustRightInd/>
        <w:spacing w:before="29" w:after="30" w:line="271" w:lineRule="exact"/>
        <w:ind w:firstLine="284"/>
        <w:jc w:val="both"/>
        <w:textAlignment w:val="baseline"/>
        <w:rPr>
          <w:rFonts w:ascii="Century Gothic" w:hAnsi="Century Gothic" w:cs="Arial"/>
          <w:color w:val="000042"/>
          <w:spacing w:val="-5"/>
          <w:lang w:val="es-ES" w:eastAsia="es-ES"/>
        </w:rPr>
      </w:pPr>
    </w:p>
    <w:p w:rsidR="0098240C" w:rsidRPr="00802B50" w:rsidRDefault="0098240C" w:rsidP="00802B50">
      <w:pPr>
        <w:kinsoku w:val="0"/>
        <w:overflowPunct w:val="0"/>
        <w:autoSpaceDE/>
        <w:autoSpaceDN/>
        <w:adjustRightInd/>
        <w:spacing w:before="15" w:after="32" w:line="240" w:lineRule="exact"/>
        <w:ind w:firstLine="284"/>
        <w:jc w:val="center"/>
        <w:textAlignment w:val="baseline"/>
        <w:rPr>
          <w:rFonts w:ascii="Century Gothic" w:hAnsi="Century Gothic" w:cs="Cambria"/>
          <w:bCs/>
          <w:i/>
          <w:color w:val="000042"/>
          <w:spacing w:val="-2"/>
          <w:u w:val="single"/>
          <w:lang w:val="es-ES" w:eastAsia="es-ES"/>
        </w:rPr>
      </w:pPr>
    </w:p>
    <w:p w:rsidR="0098240C" w:rsidRPr="0098240C" w:rsidRDefault="0098240C" w:rsidP="00522F67">
      <w:pPr>
        <w:pStyle w:val="Prrafodelista"/>
        <w:keepNext/>
        <w:keepLines/>
        <w:numPr>
          <w:ilvl w:val="0"/>
          <w:numId w:val="7"/>
        </w:numPr>
        <w:spacing w:before="200"/>
        <w:ind w:hanging="720"/>
        <w:contextualSpacing w:val="0"/>
        <w:outlineLvl w:val="1"/>
        <w:rPr>
          <w:rFonts w:ascii="Century Gothic" w:eastAsiaTheme="majorEastAsia" w:hAnsi="Century Gothic" w:cs="Calibri"/>
          <w:b/>
          <w:vanish/>
          <w:color w:val="000042"/>
          <w:spacing w:val="-5"/>
          <w:sz w:val="22"/>
          <w:szCs w:val="22"/>
          <w:lang w:val="es-ES" w:eastAsia="es-ES"/>
        </w:rPr>
      </w:pPr>
      <w:bookmarkStart w:id="7" w:name="_Toc26833922"/>
      <w:bookmarkEnd w:id="7"/>
    </w:p>
    <w:p w:rsidR="0098240C" w:rsidRPr="0098240C" w:rsidRDefault="0098240C" w:rsidP="00522F67">
      <w:pPr>
        <w:pStyle w:val="Prrafodelista"/>
        <w:keepNext/>
        <w:keepLines/>
        <w:numPr>
          <w:ilvl w:val="1"/>
          <w:numId w:val="6"/>
        </w:numPr>
        <w:spacing w:before="200"/>
        <w:contextualSpacing w:val="0"/>
        <w:outlineLvl w:val="1"/>
        <w:rPr>
          <w:rFonts w:ascii="Century Gothic" w:eastAsiaTheme="majorEastAsia" w:hAnsi="Century Gothic" w:cs="Calibri"/>
          <w:b/>
          <w:vanish/>
          <w:color w:val="000042"/>
          <w:spacing w:val="-5"/>
          <w:sz w:val="22"/>
          <w:szCs w:val="22"/>
          <w:lang w:val="es-ES" w:eastAsia="es-ES"/>
        </w:rPr>
      </w:pPr>
      <w:bookmarkStart w:id="8" w:name="_Toc26832269"/>
      <w:bookmarkStart w:id="9" w:name="_Toc26833923"/>
      <w:bookmarkEnd w:id="8"/>
      <w:bookmarkEnd w:id="9"/>
    </w:p>
    <w:p w:rsidR="00D27594" w:rsidRPr="00802B50" w:rsidRDefault="00D27594" w:rsidP="00522F67">
      <w:pPr>
        <w:pStyle w:val="Ttulo2"/>
        <w:numPr>
          <w:ilvl w:val="1"/>
          <w:numId w:val="12"/>
        </w:numPr>
        <w:ind w:left="709" w:hanging="709"/>
        <w:rPr>
          <w:rFonts w:ascii="Century Gothic" w:hAnsi="Century Gothic" w:cs="Calibri"/>
          <w:bCs w:val="0"/>
          <w:color w:val="000042"/>
          <w:spacing w:val="-5"/>
          <w:sz w:val="22"/>
          <w:szCs w:val="22"/>
          <w:lang w:val="es-ES" w:eastAsia="es-ES"/>
        </w:rPr>
      </w:pPr>
      <w:bookmarkStart w:id="10" w:name="_Toc26833924"/>
      <w:r w:rsidRPr="00802B50">
        <w:rPr>
          <w:rFonts w:ascii="Century Gothic" w:hAnsi="Century Gothic" w:cs="Calibri"/>
          <w:bCs w:val="0"/>
          <w:color w:val="000042"/>
          <w:spacing w:val="-5"/>
          <w:sz w:val="22"/>
          <w:szCs w:val="22"/>
          <w:lang w:val="es-ES" w:eastAsia="es-ES"/>
        </w:rPr>
        <w:t>ELEMENTOS QUE CONSTITUYEN LA RIT.</w:t>
      </w:r>
      <w:bookmarkEnd w:id="10"/>
    </w:p>
    <w:p w:rsidR="00D27594" w:rsidRDefault="00D27594" w:rsidP="00AE64F5">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La Red Interna de Telecomunicaciones, </w:t>
      </w:r>
      <w:r w:rsidRPr="00AE64F5">
        <w:rPr>
          <w:rFonts w:ascii="Century Gothic" w:hAnsi="Century Gothic" w:cs="Arial"/>
          <w:color w:val="000042"/>
          <w:lang w:val="es-ES" w:eastAsia="es-ES"/>
        </w:rPr>
        <w:t xml:space="preserve">RIT, </w:t>
      </w:r>
      <w:r w:rsidRPr="00091B95">
        <w:rPr>
          <w:rFonts w:ascii="Century Gothic" w:hAnsi="Century Gothic" w:cs="Arial"/>
          <w:color w:val="000042"/>
          <w:lang w:val="es-ES" w:eastAsia="es-ES"/>
        </w:rPr>
        <w:t xml:space="preserve">para </w:t>
      </w:r>
      <w:r w:rsidR="00E4157C">
        <w:rPr>
          <w:rFonts w:ascii="Century Gothic" w:hAnsi="Century Gothic" w:cs="Arial"/>
          <w:color w:val="000042"/>
          <w:lang w:val="es-ES" w:eastAsia="es-ES"/>
        </w:rPr>
        <w:t>la obra</w:t>
      </w:r>
      <w:r w:rsidRPr="00091B95">
        <w:rPr>
          <w:rFonts w:ascii="Century Gothic" w:hAnsi="Century Gothic" w:cs="Arial"/>
          <w:color w:val="000042"/>
          <w:lang w:val="es-ES" w:eastAsia="es-ES"/>
        </w:rPr>
        <w:t xml:space="preserve"> </w:t>
      </w:r>
      <w:r w:rsidRPr="00AE64F5">
        <w:rPr>
          <w:rFonts w:ascii="Century Gothic" w:hAnsi="Century Gothic" w:cs="Arial"/>
          <w:color w:val="000042"/>
          <w:lang w:val="es-ES" w:eastAsia="es-ES"/>
        </w:rPr>
        <w:t>“</w:t>
      </w:r>
      <w:r w:rsidR="00E4157C">
        <w:rPr>
          <w:rFonts w:ascii="Century Gothic" w:hAnsi="Century Gothic" w:cs="Arial"/>
          <w:color w:val="000042"/>
          <w:lang w:val="es-ES" w:eastAsia="es-ES"/>
        </w:rPr>
        <w:t>Locales Comerciales Pablo Neruda</w:t>
      </w:r>
      <w:r w:rsidRPr="00AE64F5">
        <w:rPr>
          <w:rFonts w:ascii="Century Gothic" w:hAnsi="Century Gothic" w:cs="Arial"/>
          <w:color w:val="000042"/>
          <w:lang w:val="es-ES" w:eastAsia="es-ES"/>
        </w:rPr>
        <w:t xml:space="preserve">”, </w:t>
      </w:r>
      <w:r w:rsidRPr="00091B95">
        <w:rPr>
          <w:rFonts w:ascii="Century Gothic" w:hAnsi="Century Gothic" w:cs="Arial"/>
          <w:color w:val="000042"/>
          <w:lang w:val="es-ES" w:eastAsia="es-ES"/>
        </w:rPr>
        <w:t xml:space="preserve">deberá ajustarse a los criterios mínimos de diseño, dimensionamiento, materiales y especificaciones técnicas en cumplimiento con la Ley N° 20.808. La </w:t>
      </w:r>
      <w:r w:rsidRPr="00AE64F5">
        <w:rPr>
          <w:rFonts w:ascii="Century Gothic" w:hAnsi="Century Gothic" w:cs="Arial"/>
          <w:color w:val="000042"/>
          <w:lang w:val="es-ES" w:eastAsia="es-ES"/>
        </w:rPr>
        <w:t xml:space="preserve">RIT </w:t>
      </w:r>
      <w:r w:rsidRPr="00091B95">
        <w:rPr>
          <w:rFonts w:ascii="Century Gothic" w:hAnsi="Century Gothic" w:cs="Arial"/>
          <w:color w:val="000042"/>
          <w:lang w:val="es-ES" w:eastAsia="es-ES"/>
        </w:rPr>
        <w:t xml:space="preserve">destinada a la provisión de servicios de telecomunicaciones con acceso por redes alámbricas, estarán constituidas por cableado coaxial y por cableado de fibra óptica, de conformidad a lo que se establece según la Ley 20. 808. diseño físico de la </w:t>
      </w:r>
      <w:r w:rsidRPr="00AE64F5">
        <w:rPr>
          <w:rFonts w:ascii="Century Gothic" w:hAnsi="Century Gothic" w:cs="Arial"/>
          <w:color w:val="000042"/>
          <w:lang w:val="es-ES" w:eastAsia="es-ES"/>
        </w:rPr>
        <w:t xml:space="preserve">RIT </w:t>
      </w:r>
      <w:r w:rsidRPr="00091B95">
        <w:rPr>
          <w:rFonts w:ascii="Century Gothic" w:hAnsi="Century Gothic" w:cs="Arial"/>
          <w:color w:val="000042"/>
          <w:lang w:val="es-ES" w:eastAsia="es-ES"/>
        </w:rPr>
        <w:t xml:space="preserve">considera </w:t>
      </w:r>
      <w:r w:rsidR="00E4157C">
        <w:rPr>
          <w:rFonts w:ascii="Century Gothic" w:hAnsi="Century Gothic" w:cs="Arial"/>
          <w:color w:val="000042"/>
          <w:lang w:val="es-ES" w:eastAsia="es-ES"/>
        </w:rPr>
        <w:t>sólo un Gabinete SOTU, dada la cantidad de unidades.</w:t>
      </w:r>
    </w:p>
    <w:p w:rsidR="0098240C" w:rsidRDefault="0098240C" w:rsidP="0098240C">
      <w:pPr>
        <w:kinsoku w:val="0"/>
        <w:overflowPunct w:val="0"/>
        <w:autoSpaceDE/>
        <w:autoSpaceDN/>
        <w:adjustRightInd/>
        <w:spacing w:before="15" w:after="32" w:line="240" w:lineRule="exact"/>
        <w:ind w:firstLine="284"/>
        <w:jc w:val="center"/>
        <w:textAlignment w:val="baseline"/>
        <w:rPr>
          <w:rFonts w:ascii="Century Gothic" w:hAnsi="Century Gothic" w:cs="Cambria"/>
          <w:bCs/>
          <w:i/>
          <w:color w:val="000042"/>
          <w:spacing w:val="-2"/>
          <w:u w:val="single"/>
          <w:lang w:val="es-ES" w:eastAsia="es-ES"/>
        </w:rPr>
      </w:pPr>
    </w:p>
    <w:p w:rsidR="00AE64F5" w:rsidRPr="00AE64F5" w:rsidRDefault="00AE64F5" w:rsidP="00522F67">
      <w:pPr>
        <w:pStyle w:val="Prrafodelista"/>
        <w:keepNext/>
        <w:keepLines/>
        <w:numPr>
          <w:ilvl w:val="0"/>
          <w:numId w:val="2"/>
        </w:numPr>
        <w:spacing w:before="200" w:after="240"/>
        <w:contextualSpacing w:val="0"/>
        <w:outlineLvl w:val="1"/>
        <w:rPr>
          <w:rFonts w:ascii="Century Gothic" w:eastAsiaTheme="majorEastAsia" w:hAnsi="Century Gothic" w:cs="Calibri"/>
          <w:b/>
          <w:vanish/>
          <w:color w:val="000042"/>
          <w:spacing w:val="-5"/>
          <w:sz w:val="22"/>
          <w:szCs w:val="22"/>
          <w:lang w:val="es-ES" w:eastAsia="es-ES"/>
        </w:rPr>
      </w:pPr>
      <w:bookmarkStart w:id="11" w:name="_Toc26833925"/>
      <w:bookmarkEnd w:id="11"/>
    </w:p>
    <w:p w:rsidR="00AE64F5" w:rsidRPr="00AE64F5" w:rsidRDefault="00AE64F5" w:rsidP="00522F67">
      <w:pPr>
        <w:pStyle w:val="Prrafodelista"/>
        <w:keepNext/>
        <w:keepLines/>
        <w:numPr>
          <w:ilvl w:val="0"/>
          <w:numId w:val="2"/>
        </w:numPr>
        <w:spacing w:before="200" w:after="240"/>
        <w:contextualSpacing w:val="0"/>
        <w:outlineLvl w:val="1"/>
        <w:rPr>
          <w:rFonts w:ascii="Century Gothic" w:eastAsiaTheme="majorEastAsia" w:hAnsi="Century Gothic" w:cs="Calibri"/>
          <w:b/>
          <w:vanish/>
          <w:color w:val="000042"/>
          <w:spacing w:val="-5"/>
          <w:sz w:val="22"/>
          <w:szCs w:val="22"/>
          <w:lang w:val="es-ES" w:eastAsia="es-ES"/>
        </w:rPr>
      </w:pPr>
      <w:bookmarkStart w:id="12" w:name="_Toc26833926"/>
      <w:bookmarkEnd w:id="12"/>
    </w:p>
    <w:p w:rsidR="0098240C" w:rsidRPr="0098240C" w:rsidRDefault="0098240C" w:rsidP="00522F67">
      <w:pPr>
        <w:pStyle w:val="Prrafodelista"/>
        <w:keepNext/>
        <w:keepLines/>
        <w:numPr>
          <w:ilvl w:val="0"/>
          <w:numId w:val="10"/>
        </w:numPr>
        <w:spacing w:before="200"/>
        <w:contextualSpacing w:val="0"/>
        <w:outlineLvl w:val="1"/>
        <w:rPr>
          <w:rFonts w:ascii="Century Gothic" w:eastAsiaTheme="majorEastAsia" w:hAnsi="Century Gothic" w:cs="Calibri"/>
          <w:b/>
          <w:vanish/>
          <w:color w:val="000042"/>
          <w:spacing w:val="-5"/>
          <w:sz w:val="22"/>
          <w:szCs w:val="22"/>
          <w:lang w:val="es-ES" w:eastAsia="es-ES"/>
        </w:rPr>
      </w:pPr>
      <w:bookmarkStart w:id="13" w:name="_Toc26832273"/>
      <w:bookmarkStart w:id="14" w:name="_Toc26833927"/>
      <w:bookmarkEnd w:id="13"/>
      <w:bookmarkEnd w:id="14"/>
    </w:p>
    <w:p w:rsidR="0098240C" w:rsidRPr="0098240C" w:rsidRDefault="0098240C" w:rsidP="00522F67">
      <w:pPr>
        <w:pStyle w:val="Prrafodelista"/>
        <w:keepNext/>
        <w:keepLines/>
        <w:numPr>
          <w:ilvl w:val="1"/>
          <w:numId w:val="10"/>
        </w:numPr>
        <w:spacing w:before="200"/>
        <w:contextualSpacing w:val="0"/>
        <w:outlineLvl w:val="1"/>
        <w:rPr>
          <w:rFonts w:ascii="Century Gothic" w:eastAsiaTheme="majorEastAsia" w:hAnsi="Century Gothic" w:cs="Calibri"/>
          <w:b/>
          <w:vanish/>
          <w:color w:val="000042"/>
          <w:spacing w:val="-5"/>
          <w:sz w:val="22"/>
          <w:szCs w:val="22"/>
          <w:lang w:val="es-ES" w:eastAsia="es-ES"/>
        </w:rPr>
      </w:pPr>
      <w:bookmarkStart w:id="15" w:name="_Toc26832274"/>
      <w:bookmarkStart w:id="16" w:name="_Toc26833928"/>
      <w:bookmarkEnd w:id="15"/>
      <w:bookmarkEnd w:id="16"/>
    </w:p>
    <w:p w:rsidR="0098240C" w:rsidRPr="0098240C" w:rsidRDefault="0098240C" w:rsidP="00522F67">
      <w:pPr>
        <w:pStyle w:val="Prrafodelista"/>
        <w:keepNext/>
        <w:keepLines/>
        <w:numPr>
          <w:ilvl w:val="1"/>
          <w:numId w:val="10"/>
        </w:numPr>
        <w:spacing w:before="200"/>
        <w:contextualSpacing w:val="0"/>
        <w:outlineLvl w:val="1"/>
        <w:rPr>
          <w:rFonts w:ascii="Century Gothic" w:eastAsiaTheme="majorEastAsia" w:hAnsi="Century Gothic" w:cs="Calibri"/>
          <w:b/>
          <w:vanish/>
          <w:color w:val="000042"/>
          <w:spacing w:val="-5"/>
          <w:sz w:val="22"/>
          <w:szCs w:val="22"/>
          <w:lang w:val="es-ES" w:eastAsia="es-ES"/>
        </w:rPr>
      </w:pPr>
      <w:bookmarkStart w:id="17" w:name="_Toc26832275"/>
      <w:bookmarkStart w:id="18" w:name="_Toc26833929"/>
      <w:bookmarkEnd w:id="17"/>
      <w:bookmarkEnd w:id="18"/>
    </w:p>
    <w:p w:rsidR="00D27594" w:rsidRPr="00AE64F5" w:rsidRDefault="00D27594" w:rsidP="00522F67">
      <w:pPr>
        <w:pStyle w:val="Ttulo2"/>
        <w:numPr>
          <w:ilvl w:val="2"/>
          <w:numId w:val="11"/>
        </w:numPr>
        <w:ind w:left="709" w:hanging="709"/>
        <w:rPr>
          <w:rFonts w:ascii="Century Gothic" w:hAnsi="Century Gothic" w:cs="Calibri"/>
          <w:bCs w:val="0"/>
          <w:color w:val="000042"/>
          <w:spacing w:val="-5"/>
          <w:sz w:val="22"/>
          <w:szCs w:val="22"/>
          <w:lang w:val="es-ES" w:eastAsia="es-ES"/>
        </w:rPr>
      </w:pPr>
      <w:bookmarkStart w:id="19" w:name="_Toc26833930"/>
      <w:r w:rsidRPr="00AE64F5">
        <w:rPr>
          <w:rFonts w:ascii="Century Gothic" w:hAnsi="Century Gothic" w:cs="Calibri"/>
          <w:bCs w:val="0"/>
          <w:color w:val="000042"/>
          <w:spacing w:val="-5"/>
          <w:sz w:val="22"/>
          <w:szCs w:val="22"/>
          <w:lang w:val="es-ES" w:eastAsia="es-ES"/>
        </w:rPr>
        <w:t>INFRAESTRUCTURA FÍSICA DE LA RIT.</w:t>
      </w:r>
      <w:bookmarkEnd w:id="19"/>
    </w:p>
    <w:p w:rsidR="00D27594" w:rsidRPr="00091B95" w:rsidRDefault="00D27594" w:rsidP="00AE64F5">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Para dimensionar la </w:t>
      </w:r>
      <w:r w:rsidRPr="00AE64F5">
        <w:rPr>
          <w:rFonts w:ascii="Century Gothic" w:hAnsi="Century Gothic" w:cs="Arial"/>
          <w:color w:val="000042"/>
          <w:lang w:val="es-ES" w:eastAsia="es-ES"/>
        </w:rPr>
        <w:t>RIT</w:t>
      </w:r>
      <w:r w:rsidRPr="00091B95">
        <w:rPr>
          <w:rFonts w:ascii="Century Gothic" w:hAnsi="Century Gothic" w:cs="Arial"/>
          <w:color w:val="000042"/>
          <w:lang w:val="es-ES" w:eastAsia="es-ES"/>
        </w:rPr>
        <w:t>, es necesario definir la cantidad de centros a considerar por cada una de las redes a implementar.</w:t>
      </w:r>
    </w:p>
    <w:p w:rsidR="00467D6D" w:rsidRPr="00091B95" w:rsidRDefault="00467D6D" w:rsidP="00522F67">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Para definir la cantidad de centro por RIT, </w:t>
      </w:r>
      <w:r w:rsidR="00522F67">
        <w:rPr>
          <w:rFonts w:ascii="Century Gothic" w:hAnsi="Century Gothic" w:cs="Arial"/>
          <w:color w:val="000042"/>
          <w:lang w:val="es-ES" w:eastAsia="es-ES"/>
        </w:rPr>
        <w:t>se calcula</w:t>
      </w:r>
      <w:r w:rsidRPr="00091B95">
        <w:rPr>
          <w:rFonts w:ascii="Century Gothic" w:hAnsi="Century Gothic" w:cs="Arial"/>
          <w:color w:val="000042"/>
          <w:lang w:val="es-ES" w:eastAsia="es-ES"/>
        </w:rPr>
        <w:t xml:space="preserve"> la cantidad de centros tota</w:t>
      </w:r>
      <w:r w:rsidR="00522F67">
        <w:rPr>
          <w:rFonts w:ascii="Century Gothic" w:hAnsi="Century Gothic" w:cs="Arial"/>
          <w:color w:val="000042"/>
          <w:lang w:val="es-ES" w:eastAsia="es-ES"/>
        </w:rPr>
        <w:t>les que debe contar el edificio, lo cual queda detallado en la memoria de cálculo y en los planos anexos al presente documento.</w:t>
      </w:r>
    </w:p>
    <w:p w:rsidR="00467D6D" w:rsidRPr="00522F67" w:rsidRDefault="00467D6D" w:rsidP="00522F67">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p>
    <w:p w:rsidR="00FC781B" w:rsidRPr="00FC781B" w:rsidRDefault="00FC781B" w:rsidP="00522F67">
      <w:pPr>
        <w:pStyle w:val="Prrafodelista"/>
        <w:numPr>
          <w:ilvl w:val="3"/>
          <w:numId w:val="13"/>
        </w:numPr>
        <w:kinsoku w:val="0"/>
        <w:overflowPunct w:val="0"/>
        <w:autoSpaceDE/>
        <w:autoSpaceDN/>
        <w:adjustRightInd/>
        <w:spacing w:before="240" w:after="27" w:line="317" w:lineRule="exact"/>
        <w:ind w:left="993" w:hanging="993"/>
        <w:jc w:val="both"/>
        <w:textAlignment w:val="baseline"/>
        <w:outlineLvl w:val="2"/>
        <w:rPr>
          <w:rFonts w:ascii="Century Gothic" w:hAnsi="Century Gothic" w:cs="Calibri"/>
          <w:b/>
          <w:bCs/>
          <w:color w:val="000042"/>
          <w:sz w:val="22"/>
          <w:lang w:val="es-ES" w:eastAsia="es-ES"/>
        </w:rPr>
      </w:pPr>
      <w:bookmarkStart w:id="20" w:name="_Toc26833931"/>
      <w:r w:rsidRPr="00FC781B">
        <w:rPr>
          <w:rFonts w:ascii="Century Gothic" w:hAnsi="Century Gothic" w:cs="Calibri"/>
          <w:b/>
          <w:bCs/>
          <w:color w:val="000042"/>
          <w:sz w:val="22"/>
          <w:lang w:val="es-ES" w:eastAsia="es-ES"/>
        </w:rPr>
        <w:t>ESQUEMA GENERAL DE LA SOLUCIÓN PARA EL PROYECTO INMOBILIARIO</w:t>
      </w:r>
      <w:bookmarkEnd w:id="20"/>
    </w:p>
    <w:p w:rsidR="00467D6D" w:rsidRPr="00FC781B" w:rsidRDefault="00467D6D" w:rsidP="00FC781B">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FC781B">
        <w:rPr>
          <w:rFonts w:ascii="Century Gothic" w:hAnsi="Century Gothic" w:cs="Arial"/>
          <w:color w:val="000042"/>
          <w:lang w:val="es-ES" w:eastAsia="es-ES"/>
        </w:rPr>
        <w:t>En este proyecto definiremos el esquema general para las redes cableadas de Fibra Óptica y Coaxial (RIT).</w:t>
      </w:r>
    </w:p>
    <w:p w:rsidR="00467D6D" w:rsidRPr="00FC781B" w:rsidRDefault="00467D6D" w:rsidP="00FC781B">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Los esquemas de cada una de las redes se muestran en los planos</w:t>
      </w:r>
      <w:r w:rsidR="00FC781B">
        <w:rPr>
          <w:rFonts w:ascii="Century Gothic" w:hAnsi="Century Gothic" w:cs="Arial"/>
          <w:color w:val="000042"/>
          <w:lang w:val="es-ES" w:eastAsia="es-ES"/>
        </w:rPr>
        <w:t xml:space="preserve"> anexos al presente documento.</w:t>
      </w:r>
      <w:r w:rsidRPr="00091B95">
        <w:rPr>
          <w:rFonts w:ascii="Century Gothic" w:hAnsi="Century Gothic" w:cs="Arial"/>
          <w:color w:val="000042"/>
          <w:lang w:val="es-ES" w:eastAsia="es-ES"/>
        </w:rPr>
        <w:t xml:space="preserve"> </w:t>
      </w:r>
    </w:p>
    <w:p w:rsidR="00D27594" w:rsidRPr="00FC781B" w:rsidRDefault="00D27594" w:rsidP="00FC781B">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p>
    <w:p w:rsidR="00467D6D" w:rsidRPr="00FC781B" w:rsidRDefault="00FC781B" w:rsidP="00522F67">
      <w:pPr>
        <w:pStyle w:val="Prrafodelista"/>
        <w:numPr>
          <w:ilvl w:val="3"/>
          <w:numId w:val="13"/>
        </w:numPr>
        <w:kinsoku w:val="0"/>
        <w:overflowPunct w:val="0"/>
        <w:autoSpaceDE/>
        <w:autoSpaceDN/>
        <w:adjustRightInd/>
        <w:spacing w:after="28" w:line="245" w:lineRule="exact"/>
        <w:ind w:left="993" w:hanging="993"/>
        <w:jc w:val="both"/>
        <w:textAlignment w:val="baseline"/>
        <w:outlineLvl w:val="2"/>
        <w:rPr>
          <w:rFonts w:ascii="Century Gothic" w:hAnsi="Century Gothic" w:cs="Calibri"/>
          <w:b/>
          <w:bCs/>
          <w:color w:val="000042"/>
          <w:sz w:val="22"/>
          <w:lang w:val="es-ES" w:eastAsia="es-ES"/>
        </w:rPr>
      </w:pPr>
      <w:bookmarkStart w:id="21" w:name="_Toc26833932"/>
      <w:r w:rsidRPr="00FC781B">
        <w:rPr>
          <w:rFonts w:ascii="Century Gothic" w:hAnsi="Century Gothic" w:cs="Calibri"/>
          <w:b/>
          <w:bCs/>
          <w:color w:val="000042"/>
          <w:sz w:val="22"/>
          <w:lang w:val="es-ES" w:eastAsia="es-ES"/>
        </w:rPr>
        <w:t>CÁMARA DE ACCESO AL PROYECTO</w:t>
      </w:r>
      <w:bookmarkEnd w:id="21"/>
    </w:p>
    <w:p w:rsidR="00467D6D" w:rsidRPr="00FC781B" w:rsidRDefault="00467D6D" w:rsidP="00FC781B">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La </w:t>
      </w:r>
      <w:r w:rsidRPr="00FC781B">
        <w:rPr>
          <w:rFonts w:ascii="Century Gothic" w:hAnsi="Century Gothic" w:cs="Arial"/>
          <w:color w:val="000042"/>
          <w:lang w:val="es-ES" w:eastAsia="es-ES"/>
        </w:rPr>
        <w:t xml:space="preserve">Cámara de Acceso </w:t>
      </w:r>
      <w:r w:rsidRPr="00091B95">
        <w:rPr>
          <w:rFonts w:ascii="Century Gothic" w:hAnsi="Century Gothic" w:cs="Arial"/>
          <w:color w:val="000042"/>
          <w:lang w:val="es-ES" w:eastAsia="es-ES"/>
        </w:rPr>
        <w:t xml:space="preserve">al edificio estará ubicada en área </w:t>
      </w:r>
      <w:r w:rsidRPr="00FC781B">
        <w:rPr>
          <w:rFonts w:ascii="Century Gothic" w:hAnsi="Century Gothic" w:cs="Arial"/>
          <w:color w:val="000042"/>
          <w:lang w:val="es-ES" w:eastAsia="es-ES"/>
        </w:rPr>
        <w:t xml:space="preserve">de BNUP </w:t>
      </w:r>
      <w:r w:rsidRPr="00091B95">
        <w:rPr>
          <w:rFonts w:ascii="Century Gothic" w:hAnsi="Century Gothic" w:cs="Arial"/>
          <w:color w:val="000042"/>
          <w:lang w:val="es-ES" w:eastAsia="es-ES"/>
        </w:rPr>
        <w:t xml:space="preserve">(Bienes Nacionales de Uso Público) debido a la cantidad de </w:t>
      </w:r>
      <w:r w:rsidRPr="00FC781B">
        <w:rPr>
          <w:rFonts w:ascii="Century Gothic" w:hAnsi="Century Gothic" w:cs="Arial"/>
          <w:color w:val="000042"/>
          <w:lang w:val="es-ES" w:eastAsia="es-ES"/>
        </w:rPr>
        <w:t xml:space="preserve">Unidades </w:t>
      </w:r>
      <w:r w:rsidRPr="00091B95">
        <w:rPr>
          <w:rFonts w:ascii="Century Gothic" w:hAnsi="Century Gothic" w:cs="Arial"/>
          <w:color w:val="000042"/>
          <w:lang w:val="es-ES" w:eastAsia="es-ES"/>
        </w:rPr>
        <w:t xml:space="preserve">contempladas en el proyecto, esta deberá tener las siguientes dimensiones: </w:t>
      </w:r>
      <w:r w:rsidRPr="00FC781B">
        <w:rPr>
          <w:rFonts w:ascii="Century Gothic" w:hAnsi="Century Gothic" w:cs="Arial"/>
          <w:color w:val="000042"/>
          <w:lang w:val="es-ES" w:eastAsia="es-ES"/>
        </w:rPr>
        <w:t>600x</w:t>
      </w:r>
      <w:r w:rsidR="00E4157C">
        <w:rPr>
          <w:rFonts w:ascii="Century Gothic" w:hAnsi="Century Gothic" w:cs="Arial"/>
          <w:color w:val="000042"/>
          <w:lang w:val="es-ES" w:eastAsia="es-ES"/>
        </w:rPr>
        <w:t>60</w:t>
      </w:r>
      <w:r w:rsidRPr="00FC781B">
        <w:rPr>
          <w:rFonts w:ascii="Century Gothic" w:hAnsi="Century Gothic" w:cs="Arial"/>
          <w:color w:val="000042"/>
          <w:lang w:val="es-ES" w:eastAsia="es-ES"/>
        </w:rPr>
        <w:t xml:space="preserve">00x800mm, </w:t>
      </w:r>
      <w:r w:rsidRPr="00091B95">
        <w:rPr>
          <w:rFonts w:ascii="Century Gothic" w:hAnsi="Century Gothic" w:cs="Arial"/>
          <w:color w:val="000042"/>
          <w:lang w:val="es-ES" w:eastAsia="es-ES"/>
        </w:rPr>
        <w:t xml:space="preserve">de albañilería. La ubicación de esta deberá ser corroborada en terreno y ubicarse fuera del área de tránsito de vehículos. </w:t>
      </w:r>
      <w:r w:rsidRPr="00FC781B">
        <w:rPr>
          <w:rFonts w:ascii="Century Gothic" w:hAnsi="Century Gothic" w:cs="Arial"/>
          <w:color w:val="000042"/>
          <w:lang w:val="es-ES" w:eastAsia="es-ES"/>
        </w:rPr>
        <w:t xml:space="preserve">(NORMA CAP III </w:t>
      </w:r>
      <w:proofErr w:type="spellStart"/>
      <w:r w:rsidRPr="00FC781B">
        <w:rPr>
          <w:rFonts w:ascii="Century Gothic" w:hAnsi="Century Gothic" w:cs="Arial"/>
          <w:color w:val="000042"/>
          <w:lang w:val="es-ES" w:eastAsia="es-ES"/>
        </w:rPr>
        <w:t>Ant</w:t>
      </w:r>
      <w:proofErr w:type="spellEnd"/>
      <w:r w:rsidRPr="00FC781B">
        <w:rPr>
          <w:rFonts w:ascii="Century Gothic" w:hAnsi="Century Gothic" w:cs="Arial"/>
          <w:color w:val="000042"/>
          <w:lang w:val="es-ES" w:eastAsia="es-ES"/>
        </w:rPr>
        <w:t xml:space="preserve"> .4° </w:t>
      </w:r>
      <w:proofErr w:type="spellStart"/>
      <w:r w:rsidRPr="00FC781B">
        <w:rPr>
          <w:rFonts w:ascii="Century Gothic" w:hAnsi="Century Gothic" w:cs="Arial"/>
          <w:color w:val="000042"/>
          <w:lang w:val="es-ES" w:eastAsia="es-ES"/>
        </w:rPr>
        <w:t>let</w:t>
      </w:r>
      <w:proofErr w:type="spellEnd"/>
      <w:r w:rsidRPr="00FC781B">
        <w:rPr>
          <w:rFonts w:ascii="Century Gothic" w:hAnsi="Century Gothic" w:cs="Arial"/>
          <w:color w:val="000042"/>
          <w:lang w:val="es-ES" w:eastAsia="es-ES"/>
        </w:rPr>
        <w:t>. A)</w:t>
      </w:r>
    </w:p>
    <w:p w:rsidR="00FC781B" w:rsidRPr="00FC781B" w:rsidRDefault="00467D6D" w:rsidP="00FC781B">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La ubicación propuesta de la </w:t>
      </w:r>
      <w:r w:rsidRPr="00FC781B">
        <w:rPr>
          <w:rFonts w:ascii="Century Gothic" w:hAnsi="Century Gothic" w:cs="Arial"/>
          <w:color w:val="000042"/>
          <w:lang w:val="es-ES" w:eastAsia="es-ES"/>
        </w:rPr>
        <w:t xml:space="preserve">Cámara de Acceso </w:t>
      </w:r>
      <w:r w:rsidRPr="00091B95">
        <w:rPr>
          <w:rFonts w:ascii="Century Gothic" w:hAnsi="Century Gothic" w:cs="Arial"/>
          <w:color w:val="000042"/>
          <w:lang w:val="es-ES" w:eastAsia="es-ES"/>
        </w:rPr>
        <w:t xml:space="preserve">se muestra en </w:t>
      </w:r>
      <w:r w:rsidR="00FC781B" w:rsidRPr="00091B95">
        <w:rPr>
          <w:rFonts w:ascii="Century Gothic" w:hAnsi="Century Gothic" w:cs="Arial"/>
          <w:color w:val="000042"/>
          <w:lang w:val="es-ES" w:eastAsia="es-ES"/>
        </w:rPr>
        <w:t>los planos</w:t>
      </w:r>
      <w:r w:rsidR="00FC781B">
        <w:rPr>
          <w:rFonts w:ascii="Century Gothic" w:hAnsi="Century Gothic" w:cs="Arial"/>
          <w:color w:val="000042"/>
          <w:lang w:val="es-ES" w:eastAsia="es-ES"/>
        </w:rPr>
        <w:t xml:space="preserve"> anexos al presente documento.</w:t>
      </w:r>
      <w:r w:rsidR="00FC781B" w:rsidRPr="00091B95">
        <w:rPr>
          <w:rFonts w:ascii="Century Gothic" w:hAnsi="Century Gothic" w:cs="Arial"/>
          <w:color w:val="000042"/>
          <w:lang w:val="es-ES" w:eastAsia="es-ES"/>
        </w:rPr>
        <w:t xml:space="preserve"> </w:t>
      </w:r>
    </w:p>
    <w:p w:rsidR="00467D6D" w:rsidRPr="00091B95" w:rsidRDefault="00467D6D" w:rsidP="00FC781B">
      <w:pPr>
        <w:kinsoku w:val="0"/>
        <w:overflowPunct w:val="0"/>
        <w:autoSpaceDE/>
        <w:autoSpaceDN/>
        <w:adjustRightInd/>
        <w:spacing w:before="36" w:after="31" w:line="276" w:lineRule="exact"/>
        <w:ind w:left="284" w:firstLine="425"/>
        <w:jc w:val="both"/>
        <w:textAlignment w:val="baseline"/>
        <w:rPr>
          <w:rFonts w:ascii="Century Gothic" w:hAnsi="Century Gothic" w:cs="Arial"/>
          <w:b/>
          <w:bCs/>
          <w:color w:val="000042"/>
          <w:lang w:val="es-ES" w:eastAsia="es-ES"/>
        </w:rPr>
      </w:pPr>
    </w:p>
    <w:p w:rsidR="00467D6D" w:rsidRPr="00FC781B" w:rsidRDefault="00FC781B" w:rsidP="00522F67">
      <w:pPr>
        <w:pStyle w:val="Prrafodelista"/>
        <w:numPr>
          <w:ilvl w:val="3"/>
          <w:numId w:val="13"/>
        </w:numPr>
        <w:kinsoku w:val="0"/>
        <w:overflowPunct w:val="0"/>
        <w:autoSpaceDE/>
        <w:autoSpaceDN/>
        <w:adjustRightInd/>
        <w:spacing w:after="28" w:line="245" w:lineRule="exact"/>
        <w:ind w:left="993" w:hanging="993"/>
        <w:jc w:val="both"/>
        <w:textAlignment w:val="baseline"/>
        <w:outlineLvl w:val="2"/>
        <w:rPr>
          <w:rFonts w:ascii="Century Gothic" w:hAnsi="Century Gothic" w:cs="Calibri"/>
          <w:b/>
          <w:bCs/>
          <w:color w:val="000042"/>
          <w:sz w:val="22"/>
          <w:lang w:val="es-ES" w:eastAsia="es-ES"/>
        </w:rPr>
      </w:pPr>
      <w:bookmarkStart w:id="22" w:name="_Toc26833933"/>
      <w:r w:rsidRPr="00FC781B">
        <w:rPr>
          <w:rFonts w:ascii="Century Gothic" w:hAnsi="Century Gothic" w:cs="Calibri"/>
          <w:b/>
          <w:bCs/>
          <w:color w:val="000042"/>
          <w:sz w:val="22"/>
          <w:lang w:val="es-ES" w:eastAsia="es-ES"/>
        </w:rPr>
        <w:t xml:space="preserve">CANALIZACIÓN </w:t>
      </w:r>
      <w:r>
        <w:rPr>
          <w:rFonts w:ascii="Century Gothic" w:hAnsi="Century Gothic" w:cs="Calibri"/>
          <w:b/>
          <w:bCs/>
          <w:color w:val="000042"/>
          <w:sz w:val="22"/>
          <w:lang w:val="es-ES" w:eastAsia="es-ES"/>
        </w:rPr>
        <w:t xml:space="preserve">EXTERNA </w:t>
      </w:r>
      <w:bookmarkEnd w:id="22"/>
    </w:p>
    <w:p w:rsidR="00467D6D" w:rsidRPr="00394973" w:rsidRDefault="00467D6D" w:rsidP="00394973">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La Canalización Externa, la que estará ubicada en área de BNUP y que llega hasta la Cámara de Paso, contempla </w:t>
      </w:r>
      <w:r w:rsidR="00E4157C">
        <w:rPr>
          <w:rFonts w:ascii="Century Gothic" w:hAnsi="Century Gothic" w:cs="Arial"/>
          <w:color w:val="000042"/>
          <w:lang w:val="es-ES" w:eastAsia="es-ES"/>
        </w:rPr>
        <w:t>4</w:t>
      </w:r>
      <w:r w:rsidRPr="00091B95">
        <w:rPr>
          <w:rFonts w:ascii="Century Gothic" w:hAnsi="Century Gothic" w:cs="Arial"/>
          <w:color w:val="000042"/>
          <w:lang w:val="es-ES" w:eastAsia="es-ES"/>
        </w:rPr>
        <w:t xml:space="preserve"> ductos de PVC CONDUIT. La profundidad de instalación </w:t>
      </w:r>
      <w:r w:rsidRPr="00091B95">
        <w:rPr>
          <w:rFonts w:ascii="Century Gothic" w:hAnsi="Century Gothic" w:cs="Arial"/>
          <w:color w:val="000042"/>
          <w:lang w:val="es-ES" w:eastAsia="es-ES"/>
        </w:rPr>
        <w:lastRenderedPageBreak/>
        <w:t>será de 80 CM desde nivel de piso terminado cubiertos por un mínimo de 0,45 m de tierra de relleno, y el fondo deberá llenarse con una capa de arena y tener una pendiente mínima de 0.25% hacia las cámaras próximas</w:t>
      </w:r>
      <w:r w:rsidR="00FC781B">
        <w:rPr>
          <w:rFonts w:ascii="Century Gothic" w:hAnsi="Century Gothic" w:cs="Arial"/>
          <w:color w:val="000042"/>
          <w:lang w:val="es-ES" w:eastAsia="es-ES"/>
        </w:rPr>
        <w:t>.</w:t>
      </w:r>
    </w:p>
    <w:p w:rsidR="00467D6D" w:rsidRPr="00091B95" w:rsidRDefault="00467D6D" w:rsidP="00394973">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p>
    <w:p w:rsidR="00467D6D" w:rsidRPr="00394973" w:rsidRDefault="00394973" w:rsidP="00522F67">
      <w:pPr>
        <w:pStyle w:val="Prrafodelista"/>
        <w:numPr>
          <w:ilvl w:val="3"/>
          <w:numId w:val="13"/>
        </w:numPr>
        <w:kinsoku w:val="0"/>
        <w:overflowPunct w:val="0"/>
        <w:autoSpaceDE/>
        <w:autoSpaceDN/>
        <w:adjustRightInd/>
        <w:spacing w:before="240" w:after="28" w:line="245" w:lineRule="exact"/>
        <w:ind w:left="993" w:hanging="993"/>
        <w:jc w:val="both"/>
        <w:textAlignment w:val="baseline"/>
        <w:outlineLvl w:val="2"/>
        <w:rPr>
          <w:rFonts w:ascii="Century Gothic" w:hAnsi="Century Gothic" w:cs="Calibri"/>
          <w:b/>
          <w:bCs/>
          <w:color w:val="000042"/>
          <w:sz w:val="22"/>
          <w:lang w:val="es-ES" w:eastAsia="es-ES"/>
        </w:rPr>
      </w:pPr>
      <w:bookmarkStart w:id="23" w:name="_Toc26833934"/>
      <w:r w:rsidRPr="00394973">
        <w:rPr>
          <w:rFonts w:ascii="Century Gothic" w:hAnsi="Century Gothic" w:cs="Calibri"/>
          <w:b/>
          <w:bCs/>
          <w:color w:val="000042"/>
          <w:sz w:val="22"/>
          <w:lang w:val="es-ES" w:eastAsia="es-ES"/>
        </w:rPr>
        <w:t>CANALIZACIÓN DE ENLACE INFERIOR Y SUPERIOR</w:t>
      </w:r>
      <w:bookmarkEnd w:id="23"/>
    </w:p>
    <w:p w:rsidR="00467D6D" w:rsidRPr="00091B95" w:rsidRDefault="00467D6D" w:rsidP="00394973">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La canalización del </w:t>
      </w:r>
      <w:r w:rsidRPr="00394973">
        <w:rPr>
          <w:rFonts w:ascii="Century Gothic" w:hAnsi="Century Gothic" w:cs="Arial"/>
          <w:color w:val="000042"/>
          <w:lang w:val="es-ES" w:eastAsia="es-ES"/>
        </w:rPr>
        <w:t>Enlace Inferior</w:t>
      </w:r>
      <w:r w:rsidRPr="00091B95">
        <w:rPr>
          <w:rFonts w:ascii="Century Gothic" w:hAnsi="Century Gothic" w:cs="Arial"/>
          <w:color w:val="000042"/>
          <w:lang w:val="es-ES" w:eastAsia="es-ES"/>
        </w:rPr>
        <w:t xml:space="preserve">, la que comunica desde la </w:t>
      </w:r>
      <w:r w:rsidRPr="00394973">
        <w:rPr>
          <w:rFonts w:ascii="Century Gothic" w:hAnsi="Century Gothic" w:cs="Arial"/>
          <w:color w:val="000042"/>
          <w:lang w:val="es-ES" w:eastAsia="es-ES"/>
        </w:rPr>
        <w:t xml:space="preserve">Cámara de Paso </w:t>
      </w:r>
      <w:r w:rsidRPr="00091B95">
        <w:rPr>
          <w:rFonts w:ascii="Century Gothic" w:hAnsi="Century Gothic" w:cs="Arial"/>
          <w:color w:val="000042"/>
          <w:lang w:val="es-ES" w:eastAsia="es-ES"/>
        </w:rPr>
        <w:t xml:space="preserve">hasta </w:t>
      </w:r>
      <w:r w:rsidRPr="00394973">
        <w:rPr>
          <w:rFonts w:ascii="Century Gothic" w:hAnsi="Century Gothic" w:cs="Arial"/>
          <w:color w:val="000042"/>
          <w:lang w:val="es-ES" w:eastAsia="es-ES"/>
        </w:rPr>
        <w:t xml:space="preserve">la SOTI, </w:t>
      </w:r>
      <w:r w:rsidR="00394973" w:rsidRPr="00091B95">
        <w:rPr>
          <w:rFonts w:ascii="Century Gothic" w:hAnsi="Century Gothic" w:cs="Arial"/>
          <w:color w:val="000042"/>
          <w:lang w:val="es-ES" w:eastAsia="es-ES"/>
        </w:rPr>
        <w:t xml:space="preserve">contempla </w:t>
      </w:r>
      <w:r w:rsidR="00E4157C">
        <w:rPr>
          <w:rFonts w:ascii="Century Gothic" w:hAnsi="Century Gothic" w:cs="Arial"/>
          <w:color w:val="000042"/>
          <w:lang w:val="es-ES" w:eastAsia="es-ES"/>
        </w:rPr>
        <w:t>4</w:t>
      </w:r>
      <w:r w:rsidR="00394973" w:rsidRPr="00091B95">
        <w:rPr>
          <w:rFonts w:ascii="Century Gothic" w:hAnsi="Century Gothic" w:cs="Arial"/>
          <w:color w:val="000042"/>
          <w:lang w:val="es-ES" w:eastAsia="es-ES"/>
        </w:rPr>
        <w:t>5 ductos de PVC CONDUIT</w:t>
      </w:r>
      <w:r w:rsidRPr="00091B95">
        <w:rPr>
          <w:rFonts w:ascii="Century Gothic" w:hAnsi="Century Gothic" w:cs="Arial"/>
          <w:color w:val="000042"/>
          <w:lang w:val="es-ES" w:eastAsia="es-ES"/>
        </w:rPr>
        <w:t>.</w:t>
      </w:r>
    </w:p>
    <w:p w:rsidR="00467D6D" w:rsidRPr="00394973" w:rsidRDefault="00467D6D" w:rsidP="00394973">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La canalización para el </w:t>
      </w:r>
      <w:r w:rsidRPr="00394973">
        <w:rPr>
          <w:rFonts w:ascii="Century Gothic" w:hAnsi="Century Gothic" w:cs="Arial"/>
          <w:color w:val="000042"/>
          <w:lang w:val="es-ES" w:eastAsia="es-ES"/>
        </w:rPr>
        <w:t>Enlace Superio</w:t>
      </w:r>
      <w:r w:rsidRPr="00091B95">
        <w:rPr>
          <w:rFonts w:ascii="Century Gothic" w:hAnsi="Century Gothic" w:cs="Arial"/>
          <w:color w:val="000042"/>
          <w:lang w:val="es-ES" w:eastAsia="es-ES"/>
        </w:rPr>
        <w:t xml:space="preserve">r deberá ser ejecutada en 3 ductos de PVC CONDUIT </w:t>
      </w:r>
      <w:r w:rsidR="00394973">
        <w:rPr>
          <w:rFonts w:ascii="Century Gothic" w:hAnsi="Century Gothic" w:cs="Arial"/>
          <w:color w:val="000042"/>
          <w:lang w:val="es-ES" w:eastAsia="es-ES"/>
        </w:rPr>
        <w:t>de 40mm cada uno.</w:t>
      </w:r>
    </w:p>
    <w:p w:rsidR="00394973" w:rsidRPr="00FC781B" w:rsidRDefault="00467D6D" w:rsidP="00394973">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394973">
        <w:rPr>
          <w:rFonts w:ascii="Century Gothic" w:hAnsi="Century Gothic" w:cs="Arial"/>
          <w:color w:val="000042"/>
          <w:lang w:val="es-ES" w:eastAsia="es-ES"/>
        </w:rPr>
        <w:t xml:space="preserve">El trazado de la Canalización de Enlace superior </w:t>
      </w:r>
      <w:r w:rsidR="00394973" w:rsidRPr="00394973">
        <w:rPr>
          <w:rFonts w:ascii="Century Gothic" w:hAnsi="Century Gothic" w:cs="Arial"/>
          <w:color w:val="000042"/>
          <w:lang w:val="es-ES" w:eastAsia="es-ES"/>
        </w:rPr>
        <w:t xml:space="preserve">e inferior </w:t>
      </w:r>
      <w:r w:rsidR="00394973" w:rsidRPr="00091B95">
        <w:rPr>
          <w:rFonts w:ascii="Century Gothic" w:hAnsi="Century Gothic" w:cs="Arial"/>
          <w:color w:val="000042"/>
          <w:lang w:val="es-ES" w:eastAsia="es-ES"/>
        </w:rPr>
        <w:t>se muestra en los planos</w:t>
      </w:r>
      <w:r w:rsidR="00394973">
        <w:rPr>
          <w:rFonts w:ascii="Century Gothic" w:hAnsi="Century Gothic" w:cs="Arial"/>
          <w:color w:val="000042"/>
          <w:lang w:val="es-ES" w:eastAsia="es-ES"/>
        </w:rPr>
        <w:t xml:space="preserve"> anexos al presente documento.</w:t>
      </w:r>
      <w:r w:rsidR="00394973" w:rsidRPr="00091B95">
        <w:rPr>
          <w:rFonts w:ascii="Century Gothic" w:hAnsi="Century Gothic" w:cs="Arial"/>
          <w:color w:val="000042"/>
          <w:lang w:val="es-ES" w:eastAsia="es-ES"/>
        </w:rPr>
        <w:t xml:space="preserve"> </w:t>
      </w:r>
    </w:p>
    <w:p w:rsidR="00D27594" w:rsidRPr="00394973" w:rsidRDefault="00D27594" w:rsidP="00394973">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p>
    <w:p w:rsidR="00467D6D" w:rsidRPr="00394973" w:rsidRDefault="00E4157C" w:rsidP="00522F67">
      <w:pPr>
        <w:pStyle w:val="Prrafodelista"/>
        <w:numPr>
          <w:ilvl w:val="3"/>
          <w:numId w:val="13"/>
        </w:numPr>
        <w:kinsoku w:val="0"/>
        <w:overflowPunct w:val="0"/>
        <w:autoSpaceDE/>
        <w:autoSpaceDN/>
        <w:adjustRightInd/>
        <w:spacing w:before="240" w:after="28" w:line="245" w:lineRule="exact"/>
        <w:ind w:left="993" w:hanging="993"/>
        <w:jc w:val="both"/>
        <w:textAlignment w:val="baseline"/>
        <w:outlineLvl w:val="2"/>
        <w:rPr>
          <w:rFonts w:ascii="Century Gothic" w:hAnsi="Century Gothic" w:cs="Calibri"/>
          <w:b/>
          <w:bCs/>
          <w:color w:val="000042"/>
          <w:sz w:val="22"/>
          <w:lang w:val="es-ES" w:eastAsia="es-ES"/>
        </w:rPr>
      </w:pPr>
      <w:bookmarkStart w:id="24" w:name="_Toc26833935"/>
      <w:r>
        <w:rPr>
          <w:rFonts w:ascii="Century Gothic" w:hAnsi="Century Gothic" w:cs="Calibri"/>
          <w:b/>
          <w:bCs/>
          <w:color w:val="000042"/>
          <w:sz w:val="22"/>
          <w:lang w:val="es-ES" w:eastAsia="es-ES"/>
        </w:rPr>
        <w:t>GABINETE</w:t>
      </w:r>
      <w:r w:rsidR="00394973" w:rsidRPr="00394973">
        <w:rPr>
          <w:rFonts w:ascii="Century Gothic" w:hAnsi="Century Gothic" w:cs="Calibri"/>
          <w:b/>
          <w:bCs/>
          <w:color w:val="000042"/>
          <w:sz w:val="22"/>
          <w:lang w:val="es-ES" w:eastAsia="es-ES"/>
        </w:rPr>
        <w:t xml:space="preserve"> DE OPERACIONES DE TELECOMUNICACIONES</w:t>
      </w:r>
      <w:bookmarkEnd w:id="24"/>
    </w:p>
    <w:p w:rsidR="00467D6D" w:rsidRPr="00091B95" w:rsidRDefault="00467D6D" w:rsidP="0075643C">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Con la finalidad de dar cumplimiento a la Norma, en este proyecto se considera </w:t>
      </w:r>
      <w:r w:rsidR="00E4157C">
        <w:rPr>
          <w:rFonts w:ascii="Century Gothic" w:hAnsi="Century Gothic" w:cs="Arial"/>
          <w:color w:val="000042"/>
          <w:lang w:val="es-ES" w:eastAsia="es-ES"/>
        </w:rPr>
        <w:t>un Gabinete</w:t>
      </w:r>
      <w:r w:rsidRPr="00091B95">
        <w:rPr>
          <w:rFonts w:ascii="Century Gothic" w:hAnsi="Century Gothic" w:cs="Arial"/>
          <w:color w:val="000042"/>
          <w:lang w:val="es-ES" w:eastAsia="es-ES"/>
        </w:rPr>
        <w:t xml:space="preserve"> de Operaciones pa</w:t>
      </w:r>
      <w:r w:rsidR="00E4157C">
        <w:rPr>
          <w:rFonts w:ascii="Century Gothic" w:hAnsi="Century Gothic" w:cs="Arial"/>
          <w:color w:val="000042"/>
          <w:lang w:val="es-ES" w:eastAsia="es-ES"/>
        </w:rPr>
        <w:t>ra telecomunicaciones denominado</w:t>
      </w:r>
      <w:r w:rsidRPr="00091B95">
        <w:rPr>
          <w:rFonts w:ascii="Century Gothic" w:hAnsi="Century Gothic" w:cs="Arial"/>
          <w:color w:val="000042"/>
          <w:lang w:val="es-ES" w:eastAsia="es-ES"/>
        </w:rPr>
        <w:t xml:space="preserve"> </w:t>
      </w:r>
      <w:r w:rsidRPr="00394973">
        <w:rPr>
          <w:rFonts w:ascii="Century Gothic" w:hAnsi="Century Gothic" w:cs="Arial"/>
          <w:color w:val="000042"/>
          <w:lang w:val="es-ES" w:eastAsia="es-ES"/>
        </w:rPr>
        <w:t>SOT</w:t>
      </w:r>
      <w:r w:rsidR="00E4157C">
        <w:rPr>
          <w:rFonts w:ascii="Century Gothic" w:hAnsi="Century Gothic" w:cs="Arial"/>
          <w:color w:val="000042"/>
          <w:lang w:val="es-ES" w:eastAsia="es-ES"/>
        </w:rPr>
        <w:t>U</w:t>
      </w:r>
      <w:r w:rsidRPr="00091B95">
        <w:rPr>
          <w:rFonts w:ascii="Century Gothic" w:hAnsi="Century Gothic" w:cs="Arial"/>
          <w:color w:val="000042"/>
          <w:lang w:val="es-ES" w:eastAsia="es-ES"/>
        </w:rPr>
        <w:t>.</w:t>
      </w:r>
    </w:p>
    <w:p w:rsidR="00467D6D" w:rsidRPr="00394973" w:rsidRDefault="00467D6D" w:rsidP="0075643C">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La </w:t>
      </w:r>
      <w:r w:rsidRPr="00394973">
        <w:rPr>
          <w:rFonts w:ascii="Century Gothic" w:hAnsi="Century Gothic" w:cs="Arial"/>
          <w:color w:val="000042"/>
          <w:lang w:val="es-ES" w:eastAsia="es-ES"/>
        </w:rPr>
        <w:t>SOT</w:t>
      </w:r>
      <w:r w:rsidR="00E4157C">
        <w:rPr>
          <w:rFonts w:ascii="Century Gothic" w:hAnsi="Century Gothic" w:cs="Arial"/>
          <w:color w:val="000042"/>
          <w:lang w:val="es-ES" w:eastAsia="es-ES"/>
        </w:rPr>
        <w:t>U</w:t>
      </w:r>
      <w:r w:rsidRPr="00394973">
        <w:rPr>
          <w:rFonts w:ascii="Century Gothic" w:hAnsi="Century Gothic" w:cs="Arial"/>
          <w:color w:val="000042"/>
          <w:lang w:val="es-ES" w:eastAsia="es-ES"/>
        </w:rPr>
        <w:t xml:space="preserve"> </w:t>
      </w:r>
      <w:r w:rsidRPr="00091B95">
        <w:rPr>
          <w:rFonts w:ascii="Century Gothic" w:hAnsi="Century Gothic" w:cs="Arial"/>
          <w:color w:val="000042"/>
          <w:lang w:val="es-ES" w:eastAsia="es-ES"/>
        </w:rPr>
        <w:t xml:space="preserve">estará ubicada en el piso 1 y albergará </w:t>
      </w:r>
      <w:r w:rsidR="00394973" w:rsidRPr="00091B95">
        <w:rPr>
          <w:rFonts w:ascii="Century Gothic" w:hAnsi="Century Gothic" w:cs="Arial"/>
          <w:color w:val="000042"/>
          <w:lang w:val="es-ES" w:eastAsia="es-ES"/>
        </w:rPr>
        <w:t>los equipos</w:t>
      </w:r>
      <w:r w:rsidRPr="00091B95">
        <w:rPr>
          <w:rFonts w:ascii="Century Gothic" w:hAnsi="Century Gothic" w:cs="Arial"/>
          <w:color w:val="000042"/>
          <w:lang w:val="es-ES" w:eastAsia="es-ES"/>
        </w:rPr>
        <w:t xml:space="preserve"> para la red cableada de </w:t>
      </w:r>
      <w:r w:rsidRPr="00394973">
        <w:rPr>
          <w:rFonts w:ascii="Century Gothic" w:hAnsi="Century Gothic" w:cs="Arial"/>
          <w:color w:val="000042"/>
          <w:lang w:val="es-ES" w:eastAsia="es-ES"/>
        </w:rPr>
        <w:t>Fibra Óptica y Coax</w:t>
      </w:r>
      <w:r w:rsidR="00E4157C">
        <w:rPr>
          <w:rFonts w:ascii="Century Gothic" w:hAnsi="Century Gothic" w:cs="Arial"/>
          <w:color w:val="000042"/>
          <w:lang w:val="es-ES" w:eastAsia="es-ES"/>
        </w:rPr>
        <w:t>ial</w:t>
      </w:r>
      <w:r w:rsidRPr="00394973">
        <w:rPr>
          <w:rFonts w:ascii="Century Gothic" w:hAnsi="Century Gothic" w:cs="Arial"/>
          <w:color w:val="000042"/>
          <w:lang w:val="es-ES" w:eastAsia="es-ES"/>
        </w:rPr>
        <w:t>.</w:t>
      </w:r>
    </w:p>
    <w:p w:rsidR="00B26419" w:rsidRPr="00091B95" w:rsidRDefault="00B26419" w:rsidP="0075643C">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p>
    <w:p w:rsidR="00B26419" w:rsidRPr="00394973" w:rsidRDefault="00394973" w:rsidP="0075643C">
      <w:pPr>
        <w:rPr>
          <w:rFonts w:ascii="Century Gothic" w:hAnsi="Century Gothic" w:cs="Calibri"/>
          <w:b/>
          <w:bCs/>
          <w:color w:val="000042"/>
          <w:sz w:val="22"/>
          <w:lang w:val="es-ES" w:eastAsia="es-ES"/>
        </w:rPr>
      </w:pPr>
      <w:r w:rsidRPr="00394973">
        <w:rPr>
          <w:rFonts w:ascii="Century Gothic" w:hAnsi="Century Gothic" w:cs="Calibri"/>
          <w:b/>
          <w:bCs/>
          <w:color w:val="000042"/>
          <w:sz w:val="22"/>
          <w:lang w:val="es-ES" w:eastAsia="es-ES"/>
        </w:rPr>
        <w:t>EQUIPAMIENTO Y ELEMENTOS DE LOS MISMOS.</w:t>
      </w:r>
    </w:p>
    <w:p w:rsidR="00B26419" w:rsidRPr="00394973" w:rsidRDefault="00B26419" w:rsidP="0075643C">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394973">
        <w:rPr>
          <w:rFonts w:ascii="Century Gothic" w:hAnsi="Century Gothic" w:cs="Arial"/>
          <w:color w:val="000042"/>
          <w:lang w:val="es-ES" w:eastAsia="es-ES"/>
        </w:rPr>
        <w:t>Cuando los operadores instalen sus equipos y elementos de conexión, serán ellos mismos quienes los distribuyen en la sala respectiva, evitando que su ubicación interfiera con los equipos de otros operadores. Las instalaciones eléctricas de los recintos deberán cumplir con lo dispuesto en la normativa chilena NCH Elec.4-2003 o sus modificaciones, para instalaciones eléctricas.</w:t>
      </w:r>
    </w:p>
    <w:p w:rsidR="00B26419" w:rsidRPr="00394973" w:rsidRDefault="00B26419" w:rsidP="0075643C">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p>
    <w:p w:rsidR="00B26419" w:rsidRPr="00394973" w:rsidRDefault="00394973" w:rsidP="00522F67">
      <w:pPr>
        <w:pStyle w:val="Prrafodelista"/>
        <w:numPr>
          <w:ilvl w:val="3"/>
          <w:numId w:val="13"/>
        </w:numPr>
        <w:kinsoku w:val="0"/>
        <w:overflowPunct w:val="0"/>
        <w:autoSpaceDE/>
        <w:autoSpaceDN/>
        <w:adjustRightInd/>
        <w:spacing w:before="240" w:after="28" w:line="245" w:lineRule="exact"/>
        <w:ind w:left="993" w:hanging="993"/>
        <w:jc w:val="both"/>
        <w:textAlignment w:val="baseline"/>
        <w:outlineLvl w:val="2"/>
        <w:rPr>
          <w:rFonts w:ascii="Century Gothic" w:hAnsi="Century Gothic" w:cs="Calibri"/>
          <w:b/>
          <w:bCs/>
          <w:color w:val="000042"/>
          <w:sz w:val="22"/>
          <w:lang w:val="es-ES" w:eastAsia="es-ES"/>
        </w:rPr>
      </w:pPr>
      <w:bookmarkStart w:id="25" w:name="_Toc26833936"/>
      <w:r w:rsidRPr="00394973">
        <w:rPr>
          <w:rFonts w:ascii="Century Gothic" w:hAnsi="Century Gothic" w:cs="Calibri"/>
          <w:b/>
          <w:bCs/>
          <w:color w:val="000042"/>
          <w:sz w:val="22"/>
          <w:lang w:val="es-ES" w:eastAsia="es-ES"/>
        </w:rPr>
        <w:t>CANALIZACIÓN TRONCAL</w:t>
      </w:r>
      <w:bookmarkEnd w:id="25"/>
    </w:p>
    <w:p w:rsidR="00B26419" w:rsidRPr="00A168D0" w:rsidRDefault="00B26419" w:rsidP="00E4157C">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A168D0">
        <w:rPr>
          <w:rFonts w:ascii="Century Gothic" w:hAnsi="Century Gothic" w:cs="Arial"/>
          <w:color w:val="000042"/>
          <w:lang w:val="es-ES" w:eastAsia="es-ES"/>
        </w:rPr>
        <w:t>Debido a la cantidad de Unidades consideradas en el pr</w:t>
      </w:r>
      <w:r w:rsidR="00E4157C">
        <w:rPr>
          <w:rFonts w:ascii="Century Gothic" w:hAnsi="Century Gothic" w:cs="Arial"/>
          <w:color w:val="000042"/>
          <w:lang w:val="es-ES" w:eastAsia="es-ES"/>
        </w:rPr>
        <w:t xml:space="preserve">oyecto, la canalización troncal no resulta necesaria, quedando sin aplicación las </w:t>
      </w:r>
      <w:proofErr w:type="spellStart"/>
      <w:r w:rsidR="00E4157C">
        <w:rPr>
          <w:rFonts w:ascii="Century Gothic" w:hAnsi="Century Gothic" w:cs="Arial"/>
          <w:color w:val="000042"/>
          <w:lang w:val="es-ES" w:eastAsia="es-ES"/>
        </w:rPr>
        <w:t>caract</w:t>
      </w:r>
      <w:proofErr w:type="spellEnd"/>
      <w:r w:rsidR="00E4157C">
        <w:rPr>
          <w:rFonts w:ascii="Century Gothic" w:hAnsi="Century Gothic" w:cs="Arial"/>
          <w:color w:val="000042"/>
          <w:lang w:val="es-ES" w:eastAsia="es-ES"/>
        </w:rPr>
        <w:t xml:space="preserve">. </w:t>
      </w:r>
      <w:proofErr w:type="gramStart"/>
      <w:r w:rsidR="00E4157C">
        <w:rPr>
          <w:rFonts w:ascii="Century Gothic" w:hAnsi="Century Gothic" w:cs="Arial"/>
          <w:color w:val="000042"/>
          <w:lang w:val="es-ES" w:eastAsia="es-ES"/>
        </w:rPr>
        <w:t>de</w:t>
      </w:r>
      <w:proofErr w:type="gramEnd"/>
      <w:r w:rsidR="00E4157C">
        <w:rPr>
          <w:rFonts w:ascii="Century Gothic" w:hAnsi="Century Gothic" w:cs="Arial"/>
          <w:color w:val="000042"/>
          <w:lang w:val="es-ES" w:eastAsia="es-ES"/>
        </w:rPr>
        <w:t xml:space="preserve"> la misma</w:t>
      </w:r>
      <w:r w:rsidRPr="00A168D0">
        <w:rPr>
          <w:rFonts w:ascii="Century Gothic" w:hAnsi="Century Gothic" w:cs="Arial"/>
          <w:color w:val="000042"/>
          <w:lang w:val="es-ES" w:eastAsia="es-ES"/>
        </w:rPr>
        <w:t>.</w:t>
      </w:r>
    </w:p>
    <w:p w:rsidR="00E4157C" w:rsidRDefault="00E4157C" w:rsidP="00E4157C">
      <w:pPr>
        <w:pStyle w:val="Prrafodelista"/>
        <w:kinsoku w:val="0"/>
        <w:overflowPunct w:val="0"/>
        <w:autoSpaceDE/>
        <w:autoSpaceDN/>
        <w:adjustRightInd/>
        <w:spacing w:before="240" w:after="28" w:line="245" w:lineRule="exact"/>
        <w:ind w:left="993"/>
        <w:jc w:val="both"/>
        <w:textAlignment w:val="baseline"/>
        <w:outlineLvl w:val="2"/>
        <w:rPr>
          <w:rFonts w:ascii="Century Gothic" w:hAnsi="Century Gothic" w:cs="Calibri"/>
          <w:b/>
          <w:bCs/>
          <w:color w:val="000042"/>
          <w:sz w:val="22"/>
          <w:lang w:val="es-ES" w:eastAsia="es-ES"/>
        </w:rPr>
      </w:pPr>
      <w:bookmarkStart w:id="26" w:name="_Toc26833937"/>
    </w:p>
    <w:p w:rsidR="00B26419" w:rsidRPr="00394973" w:rsidRDefault="00394973" w:rsidP="00522F67">
      <w:pPr>
        <w:pStyle w:val="Prrafodelista"/>
        <w:numPr>
          <w:ilvl w:val="3"/>
          <w:numId w:val="13"/>
        </w:numPr>
        <w:kinsoku w:val="0"/>
        <w:overflowPunct w:val="0"/>
        <w:autoSpaceDE/>
        <w:autoSpaceDN/>
        <w:adjustRightInd/>
        <w:spacing w:before="240" w:after="28" w:line="245" w:lineRule="exact"/>
        <w:ind w:left="993" w:hanging="993"/>
        <w:jc w:val="both"/>
        <w:textAlignment w:val="baseline"/>
        <w:outlineLvl w:val="2"/>
        <w:rPr>
          <w:rFonts w:ascii="Century Gothic" w:hAnsi="Century Gothic" w:cs="Calibri"/>
          <w:b/>
          <w:bCs/>
          <w:color w:val="000042"/>
          <w:sz w:val="22"/>
          <w:lang w:val="es-ES" w:eastAsia="es-ES"/>
        </w:rPr>
      </w:pPr>
      <w:r w:rsidRPr="00394973">
        <w:rPr>
          <w:rFonts w:ascii="Century Gothic" w:hAnsi="Century Gothic" w:cs="Calibri"/>
          <w:b/>
          <w:bCs/>
          <w:color w:val="000042"/>
          <w:sz w:val="22"/>
          <w:lang w:val="es-ES" w:eastAsia="es-ES"/>
        </w:rPr>
        <w:t>CAJAS DE DISTRIBUCIÓN</w:t>
      </w:r>
      <w:bookmarkEnd w:id="26"/>
    </w:p>
    <w:p w:rsidR="00E4157C" w:rsidRPr="00E4157C" w:rsidRDefault="00E4157C" w:rsidP="00E4157C">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E4157C">
        <w:rPr>
          <w:rFonts w:ascii="Century Gothic" w:hAnsi="Century Gothic" w:cs="Arial"/>
          <w:color w:val="000042"/>
          <w:lang w:val="es-ES" w:eastAsia="es-ES"/>
        </w:rPr>
        <w:t xml:space="preserve">Debido a la cantidad de </w:t>
      </w:r>
      <w:r>
        <w:rPr>
          <w:rFonts w:ascii="Century Gothic" w:hAnsi="Century Gothic" w:cs="Arial"/>
          <w:color w:val="000042"/>
          <w:lang w:val="es-ES" w:eastAsia="es-ES"/>
        </w:rPr>
        <w:t>pisos</w:t>
      </w:r>
      <w:r w:rsidRPr="00E4157C">
        <w:rPr>
          <w:rFonts w:ascii="Century Gothic" w:hAnsi="Century Gothic" w:cs="Arial"/>
          <w:color w:val="000042"/>
          <w:lang w:val="es-ES" w:eastAsia="es-ES"/>
        </w:rPr>
        <w:t xml:space="preserve"> considerad</w:t>
      </w:r>
      <w:r>
        <w:rPr>
          <w:rFonts w:ascii="Century Gothic" w:hAnsi="Century Gothic" w:cs="Arial"/>
          <w:color w:val="000042"/>
          <w:lang w:val="es-ES" w:eastAsia="es-ES"/>
        </w:rPr>
        <w:t>o</w:t>
      </w:r>
      <w:r w:rsidRPr="00E4157C">
        <w:rPr>
          <w:rFonts w:ascii="Century Gothic" w:hAnsi="Century Gothic" w:cs="Arial"/>
          <w:color w:val="000042"/>
          <w:lang w:val="es-ES" w:eastAsia="es-ES"/>
        </w:rPr>
        <w:t>s en el proyecto, la</w:t>
      </w:r>
      <w:r>
        <w:rPr>
          <w:rFonts w:ascii="Century Gothic" w:hAnsi="Century Gothic" w:cs="Arial"/>
          <w:color w:val="000042"/>
          <w:lang w:val="es-ES" w:eastAsia="es-ES"/>
        </w:rPr>
        <w:t>s</w:t>
      </w:r>
      <w:r w:rsidRPr="00E4157C">
        <w:rPr>
          <w:rFonts w:ascii="Century Gothic" w:hAnsi="Century Gothic" w:cs="Arial"/>
          <w:color w:val="000042"/>
          <w:lang w:val="es-ES" w:eastAsia="es-ES"/>
        </w:rPr>
        <w:t xml:space="preserve"> </w:t>
      </w:r>
      <w:r>
        <w:rPr>
          <w:rFonts w:ascii="Century Gothic" w:hAnsi="Century Gothic" w:cs="Arial"/>
          <w:color w:val="000042"/>
          <w:lang w:val="es-ES" w:eastAsia="es-ES"/>
        </w:rPr>
        <w:t>cajas de distribución</w:t>
      </w:r>
      <w:r w:rsidRPr="00E4157C">
        <w:rPr>
          <w:rFonts w:ascii="Century Gothic" w:hAnsi="Century Gothic" w:cs="Arial"/>
          <w:color w:val="000042"/>
          <w:lang w:val="es-ES" w:eastAsia="es-ES"/>
        </w:rPr>
        <w:t xml:space="preserve"> no resulta</w:t>
      </w:r>
      <w:r>
        <w:rPr>
          <w:rFonts w:ascii="Century Gothic" w:hAnsi="Century Gothic" w:cs="Arial"/>
          <w:color w:val="000042"/>
          <w:lang w:val="es-ES" w:eastAsia="es-ES"/>
        </w:rPr>
        <w:t>n</w:t>
      </w:r>
      <w:r w:rsidRPr="00E4157C">
        <w:rPr>
          <w:rFonts w:ascii="Century Gothic" w:hAnsi="Century Gothic" w:cs="Arial"/>
          <w:color w:val="000042"/>
          <w:lang w:val="es-ES" w:eastAsia="es-ES"/>
        </w:rPr>
        <w:t xml:space="preserve"> necesaria</w:t>
      </w:r>
      <w:r>
        <w:rPr>
          <w:rFonts w:ascii="Century Gothic" w:hAnsi="Century Gothic" w:cs="Arial"/>
          <w:color w:val="000042"/>
          <w:lang w:val="es-ES" w:eastAsia="es-ES"/>
        </w:rPr>
        <w:t>s</w:t>
      </w:r>
      <w:r w:rsidRPr="00E4157C">
        <w:rPr>
          <w:rFonts w:ascii="Century Gothic" w:hAnsi="Century Gothic" w:cs="Arial"/>
          <w:color w:val="000042"/>
          <w:lang w:val="es-ES" w:eastAsia="es-ES"/>
        </w:rPr>
        <w:t xml:space="preserve">, quedando sin aplicación las </w:t>
      </w:r>
      <w:proofErr w:type="spellStart"/>
      <w:r w:rsidRPr="00E4157C">
        <w:rPr>
          <w:rFonts w:ascii="Century Gothic" w:hAnsi="Century Gothic" w:cs="Arial"/>
          <w:color w:val="000042"/>
          <w:lang w:val="es-ES" w:eastAsia="es-ES"/>
        </w:rPr>
        <w:t>caract</w:t>
      </w:r>
      <w:proofErr w:type="spellEnd"/>
      <w:r w:rsidRPr="00E4157C">
        <w:rPr>
          <w:rFonts w:ascii="Century Gothic" w:hAnsi="Century Gothic" w:cs="Arial"/>
          <w:color w:val="000042"/>
          <w:lang w:val="es-ES" w:eastAsia="es-ES"/>
        </w:rPr>
        <w:t xml:space="preserve">. </w:t>
      </w:r>
      <w:proofErr w:type="gramStart"/>
      <w:r w:rsidRPr="00E4157C">
        <w:rPr>
          <w:rFonts w:ascii="Century Gothic" w:hAnsi="Century Gothic" w:cs="Arial"/>
          <w:color w:val="000042"/>
          <w:lang w:val="es-ES" w:eastAsia="es-ES"/>
        </w:rPr>
        <w:t>de</w:t>
      </w:r>
      <w:proofErr w:type="gramEnd"/>
      <w:r w:rsidRPr="00E4157C">
        <w:rPr>
          <w:rFonts w:ascii="Century Gothic" w:hAnsi="Century Gothic" w:cs="Arial"/>
          <w:color w:val="000042"/>
          <w:lang w:val="es-ES" w:eastAsia="es-ES"/>
        </w:rPr>
        <w:t xml:space="preserve"> la</w:t>
      </w:r>
      <w:r>
        <w:rPr>
          <w:rFonts w:ascii="Century Gothic" w:hAnsi="Century Gothic" w:cs="Arial"/>
          <w:color w:val="000042"/>
          <w:lang w:val="es-ES" w:eastAsia="es-ES"/>
        </w:rPr>
        <w:t>s</w:t>
      </w:r>
      <w:r w:rsidRPr="00E4157C">
        <w:rPr>
          <w:rFonts w:ascii="Century Gothic" w:hAnsi="Century Gothic" w:cs="Arial"/>
          <w:color w:val="000042"/>
          <w:lang w:val="es-ES" w:eastAsia="es-ES"/>
        </w:rPr>
        <w:t xml:space="preserve"> misma</w:t>
      </w:r>
      <w:r>
        <w:rPr>
          <w:rFonts w:ascii="Century Gothic" w:hAnsi="Century Gothic" w:cs="Arial"/>
          <w:color w:val="000042"/>
          <w:lang w:val="es-ES" w:eastAsia="es-ES"/>
        </w:rPr>
        <w:t>s</w:t>
      </w:r>
      <w:r w:rsidRPr="00E4157C">
        <w:rPr>
          <w:rFonts w:ascii="Century Gothic" w:hAnsi="Century Gothic" w:cs="Arial"/>
          <w:color w:val="000042"/>
          <w:lang w:val="es-ES" w:eastAsia="es-ES"/>
        </w:rPr>
        <w:t>.</w:t>
      </w:r>
    </w:p>
    <w:p w:rsidR="00B26419" w:rsidRPr="00E4157C" w:rsidRDefault="00E4157C" w:rsidP="00E4157C">
      <w:pPr>
        <w:tabs>
          <w:tab w:val="left" w:pos="3825"/>
        </w:tabs>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Pr>
          <w:rFonts w:ascii="Century Gothic" w:hAnsi="Century Gothic" w:cs="Arial"/>
          <w:color w:val="000042"/>
          <w:lang w:val="es-ES" w:eastAsia="es-ES"/>
        </w:rPr>
        <w:tab/>
      </w:r>
    </w:p>
    <w:p w:rsidR="00B26419" w:rsidRPr="00394973" w:rsidRDefault="00394973" w:rsidP="00522F67">
      <w:pPr>
        <w:pStyle w:val="Prrafodelista"/>
        <w:numPr>
          <w:ilvl w:val="3"/>
          <w:numId w:val="13"/>
        </w:numPr>
        <w:kinsoku w:val="0"/>
        <w:overflowPunct w:val="0"/>
        <w:autoSpaceDE/>
        <w:autoSpaceDN/>
        <w:adjustRightInd/>
        <w:spacing w:before="240" w:after="28" w:line="245" w:lineRule="exact"/>
        <w:ind w:left="993" w:hanging="993"/>
        <w:jc w:val="both"/>
        <w:textAlignment w:val="baseline"/>
        <w:outlineLvl w:val="2"/>
        <w:rPr>
          <w:rFonts w:ascii="Century Gothic" w:hAnsi="Century Gothic" w:cs="Calibri"/>
          <w:b/>
          <w:bCs/>
          <w:color w:val="000042"/>
          <w:sz w:val="22"/>
          <w:lang w:val="es-ES" w:eastAsia="es-ES"/>
        </w:rPr>
      </w:pPr>
      <w:bookmarkStart w:id="27" w:name="_Toc26833938"/>
      <w:r w:rsidRPr="00394973">
        <w:rPr>
          <w:rFonts w:ascii="Century Gothic" w:hAnsi="Century Gothic" w:cs="Calibri"/>
          <w:b/>
          <w:bCs/>
          <w:color w:val="000042"/>
          <w:sz w:val="22"/>
          <w:lang w:val="es-ES" w:eastAsia="es-ES"/>
        </w:rPr>
        <w:t>CANALIZACIÓN LATERAL</w:t>
      </w:r>
      <w:bookmarkEnd w:id="27"/>
    </w:p>
    <w:p w:rsidR="00B26419" w:rsidRPr="00A168D0" w:rsidRDefault="00B26419"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La </w:t>
      </w:r>
      <w:r w:rsidRPr="00A168D0">
        <w:rPr>
          <w:rFonts w:ascii="Century Gothic" w:hAnsi="Century Gothic" w:cs="Arial"/>
          <w:color w:val="000042"/>
          <w:lang w:val="es-ES" w:eastAsia="es-ES"/>
        </w:rPr>
        <w:t xml:space="preserve">Canalización Lateral </w:t>
      </w:r>
      <w:r w:rsidRPr="00091B95">
        <w:rPr>
          <w:rFonts w:ascii="Century Gothic" w:hAnsi="Century Gothic" w:cs="Arial"/>
          <w:color w:val="000042"/>
          <w:lang w:val="es-ES" w:eastAsia="es-ES"/>
        </w:rPr>
        <w:t xml:space="preserve">estará constituida por 3 ductos de PVC CONDUIT 25mm. Estas conectan la </w:t>
      </w:r>
      <w:r w:rsidR="00E4157C">
        <w:rPr>
          <w:rFonts w:ascii="Century Gothic" w:hAnsi="Century Gothic" w:cs="Arial"/>
          <w:color w:val="000042"/>
          <w:lang w:val="es-ES" w:eastAsia="es-ES"/>
        </w:rPr>
        <w:t xml:space="preserve">SOTU </w:t>
      </w:r>
      <w:r w:rsidRPr="00091B95">
        <w:rPr>
          <w:rFonts w:ascii="Century Gothic" w:hAnsi="Century Gothic" w:cs="Arial"/>
          <w:color w:val="000042"/>
          <w:lang w:val="es-ES" w:eastAsia="es-ES"/>
        </w:rPr>
        <w:t xml:space="preserve">y las cajas </w:t>
      </w:r>
      <w:r w:rsidRPr="00A168D0">
        <w:rPr>
          <w:rFonts w:ascii="Century Gothic" w:hAnsi="Century Gothic" w:cs="Arial"/>
          <w:color w:val="000042"/>
          <w:lang w:val="es-ES" w:eastAsia="es-ES"/>
        </w:rPr>
        <w:t>PAU</w:t>
      </w:r>
      <w:r w:rsidRPr="00091B95">
        <w:rPr>
          <w:rFonts w:ascii="Century Gothic" w:hAnsi="Century Gothic" w:cs="Arial"/>
          <w:color w:val="000042"/>
          <w:lang w:val="es-ES" w:eastAsia="es-ES"/>
        </w:rPr>
        <w:t>, ubicad</w:t>
      </w:r>
      <w:r w:rsidR="00A168D0">
        <w:rPr>
          <w:rFonts w:ascii="Century Gothic" w:hAnsi="Century Gothic" w:cs="Arial"/>
          <w:color w:val="000042"/>
          <w:lang w:val="es-ES" w:eastAsia="es-ES"/>
        </w:rPr>
        <w:t>as en cada una de las Unidades.</w:t>
      </w:r>
    </w:p>
    <w:p w:rsidR="00467D6D" w:rsidRPr="00A168D0" w:rsidRDefault="00467D6D"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p>
    <w:p w:rsidR="00B26419" w:rsidRPr="00394973" w:rsidRDefault="00394973" w:rsidP="00522F67">
      <w:pPr>
        <w:pStyle w:val="Prrafodelista"/>
        <w:numPr>
          <w:ilvl w:val="3"/>
          <w:numId w:val="13"/>
        </w:numPr>
        <w:kinsoku w:val="0"/>
        <w:overflowPunct w:val="0"/>
        <w:autoSpaceDE/>
        <w:autoSpaceDN/>
        <w:adjustRightInd/>
        <w:spacing w:before="240" w:after="28" w:line="245" w:lineRule="exact"/>
        <w:ind w:left="993" w:hanging="993"/>
        <w:jc w:val="both"/>
        <w:textAlignment w:val="baseline"/>
        <w:outlineLvl w:val="2"/>
        <w:rPr>
          <w:rFonts w:ascii="Century Gothic" w:hAnsi="Century Gothic" w:cs="Calibri"/>
          <w:b/>
          <w:bCs/>
          <w:color w:val="000042"/>
          <w:sz w:val="22"/>
          <w:lang w:val="es-ES" w:eastAsia="es-ES"/>
        </w:rPr>
      </w:pPr>
      <w:bookmarkStart w:id="28" w:name="_Toc26833939"/>
      <w:r w:rsidRPr="00394973">
        <w:rPr>
          <w:rFonts w:ascii="Century Gothic" w:hAnsi="Century Gothic" w:cs="Calibri"/>
          <w:b/>
          <w:bCs/>
          <w:color w:val="000042"/>
          <w:sz w:val="22"/>
          <w:lang w:val="es-ES" w:eastAsia="es-ES"/>
        </w:rPr>
        <w:t>CAJAS DE TERMINACIÓN DE RED (PAU)</w:t>
      </w:r>
      <w:bookmarkEnd w:id="28"/>
    </w:p>
    <w:p w:rsidR="00B26419" w:rsidRPr="00091B95" w:rsidRDefault="00B26419"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Las </w:t>
      </w:r>
      <w:r w:rsidRPr="00A168D0">
        <w:rPr>
          <w:rFonts w:ascii="Century Gothic" w:hAnsi="Century Gothic" w:cs="Arial"/>
          <w:color w:val="000042"/>
          <w:lang w:val="es-ES" w:eastAsia="es-ES"/>
        </w:rPr>
        <w:t xml:space="preserve">Cajas de Terminación de Red </w:t>
      </w:r>
      <w:r w:rsidRPr="00091B95">
        <w:rPr>
          <w:rFonts w:ascii="Century Gothic" w:hAnsi="Century Gothic" w:cs="Arial"/>
          <w:color w:val="000042"/>
          <w:lang w:val="es-ES" w:eastAsia="es-ES"/>
        </w:rPr>
        <w:t>se ubicará</w:t>
      </w:r>
      <w:r w:rsidR="00A168D0">
        <w:rPr>
          <w:rFonts w:ascii="Century Gothic" w:hAnsi="Century Gothic" w:cs="Arial"/>
          <w:color w:val="000042"/>
          <w:lang w:val="es-ES" w:eastAsia="es-ES"/>
        </w:rPr>
        <w:t>n</w:t>
      </w:r>
      <w:r w:rsidRPr="00091B95">
        <w:rPr>
          <w:rFonts w:ascii="Century Gothic" w:hAnsi="Century Gothic" w:cs="Arial"/>
          <w:color w:val="000042"/>
          <w:lang w:val="es-ES" w:eastAsia="es-ES"/>
        </w:rPr>
        <w:t xml:space="preserve">, preferentemente, </w:t>
      </w:r>
      <w:r w:rsidR="007873E5">
        <w:rPr>
          <w:rFonts w:ascii="Century Gothic" w:hAnsi="Century Gothic" w:cs="Arial"/>
          <w:color w:val="000042"/>
          <w:lang w:val="es-ES" w:eastAsia="es-ES"/>
        </w:rPr>
        <w:t>en tabiques de baños (por fuera)</w:t>
      </w:r>
      <w:r w:rsidRPr="00091B95">
        <w:rPr>
          <w:rFonts w:ascii="Century Gothic" w:hAnsi="Century Gothic" w:cs="Arial"/>
          <w:color w:val="000042"/>
          <w:lang w:val="es-ES" w:eastAsia="es-ES"/>
        </w:rPr>
        <w:t xml:space="preserve"> </w:t>
      </w:r>
      <w:r w:rsidR="007873E5">
        <w:rPr>
          <w:rFonts w:ascii="Century Gothic" w:hAnsi="Century Gothic" w:cs="Arial"/>
          <w:color w:val="000042"/>
          <w:lang w:val="es-ES" w:eastAsia="es-ES"/>
        </w:rPr>
        <w:t xml:space="preserve">de </w:t>
      </w:r>
      <w:r w:rsidRPr="00091B95">
        <w:rPr>
          <w:rFonts w:ascii="Century Gothic" w:hAnsi="Century Gothic" w:cs="Arial"/>
          <w:color w:val="000042"/>
          <w:lang w:val="es-ES" w:eastAsia="es-ES"/>
        </w:rPr>
        <w:t xml:space="preserve">las </w:t>
      </w:r>
      <w:r w:rsidRPr="00A168D0">
        <w:rPr>
          <w:rFonts w:ascii="Century Gothic" w:hAnsi="Century Gothic" w:cs="Arial"/>
          <w:color w:val="000042"/>
          <w:lang w:val="es-ES" w:eastAsia="es-ES"/>
        </w:rPr>
        <w:t xml:space="preserve">Unidades </w:t>
      </w:r>
      <w:r w:rsidRPr="00091B95">
        <w:rPr>
          <w:rFonts w:ascii="Century Gothic" w:hAnsi="Century Gothic" w:cs="Arial"/>
          <w:color w:val="000042"/>
          <w:lang w:val="es-ES" w:eastAsia="es-ES"/>
        </w:rPr>
        <w:t xml:space="preserve">y </w:t>
      </w:r>
      <w:r w:rsidR="00A168D0">
        <w:rPr>
          <w:rFonts w:ascii="Century Gothic" w:hAnsi="Century Gothic" w:cs="Arial"/>
          <w:color w:val="000042"/>
          <w:lang w:val="es-ES" w:eastAsia="es-ES"/>
        </w:rPr>
        <w:t xml:space="preserve">sus dimensiones serán de </w:t>
      </w:r>
      <w:r w:rsidR="007873E5">
        <w:rPr>
          <w:rFonts w:ascii="Century Gothic" w:hAnsi="Century Gothic" w:cs="Arial"/>
          <w:color w:val="000042"/>
          <w:lang w:val="es-ES" w:eastAsia="es-ES"/>
        </w:rPr>
        <w:t>4</w:t>
      </w:r>
      <w:r w:rsidR="00A168D0">
        <w:rPr>
          <w:rFonts w:ascii="Century Gothic" w:hAnsi="Century Gothic" w:cs="Arial"/>
          <w:color w:val="000042"/>
          <w:lang w:val="es-ES" w:eastAsia="es-ES"/>
        </w:rPr>
        <w:t>00x</w:t>
      </w:r>
      <w:r w:rsidR="007873E5">
        <w:rPr>
          <w:rFonts w:ascii="Century Gothic" w:hAnsi="Century Gothic" w:cs="Arial"/>
          <w:color w:val="000042"/>
          <w:lang w:val="es-ES" w:eastAsia="es-ES"/>
        </w:rPr>
        <w:t>3</w:t>
      </w:r>
      <w:r w:rsidRPr="00091B95">
        <w:rPr>
          <w:rFonts w:ascii="Century Gothic" w:hAnsi="Century Gothic" w:cs="Arial"/>
          <w:color w:val="000042"/>
          <w:lang w:val="es-ES" w:eastAsia="es-ES"/>
        </w:rPr>
        <w:t>00x80mm.</w:t>
      </w:r>
    </w:p>
    <w:p w:rsidR="00467D6D" w:rsidRDefault="00B26419"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lastRenderedPageBreak/>
        <w:t xml:space="preserve">Esta caja deberá contar con dos tomas de corriente para equipos activos. Este deberá estar conectado al </w:t>
      </w:r>
      <w:r w:rsidRPr="00A168D0">
        <w:rPr>
          <w:rFonts w:ascii="Century Gothic" w:hAnsi="Century Gothic" w:cs="Arial"/>
          <w:color w:val="000042"/>
          <w:lang w:val="es-ES" w:eastAsia="es-ES"/>
        </w:rPr>
        <w:t xml:space="preserve">tablero de distribución de alumbrado (TDA) </w:t>
      </w:r>
      <w:r w:rsidRPr="00091B95">
        <w:rPr>
          <w:rFonts w:ascii="Century Gothic" w:hAnsi="Century Gothic" w:cs="Arial"/>
          <w:color w:val="000042"/>
          <w:lang w:val="es-ES" w:eastAsia="es-ES"/>
        </w:rPr>
        <w:t xml:space="preserve">del departamento y cumplir con lo dispuesto en la norma Chile </w:t>
      </w:r>
      <w:r w:rsidRPr="00A168D0">
        <w:rPr>
          <w:rFonts w:ascii="Century Gothic" w:hAnsi="Century Gothic" w:cs="Arial"/>
          <w:color w:val="000042"/>
          <w:lang w:val="es-ES" w:eastAsia="es-ES"/>
        </w:rPr>
        <w:t>NCH Elec.4-2003</w:t>
      </w:r>
      <w:r w:rsidR="00A168D0">
        <w:rPr>
          <w:rFonts w:ascii="Century Gothic" w:hAnsi="Century Gothic" w:cs="Arial"/>
          <w:color w:val="000042"/>
          <w:lang w:val="es-ES" w:eastAsia="es-ES"/>
        </w:rPr>
        <w:t>.</w:t>
      </w:r>
    </w:p>
    <w:p w:rsidR="00A168D0" w:rsidRPr="00A168D0" w:rsidRDefault="00A168D0"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p>
    <w:p w:rsidR="00B26419" w:rsidRPr="00394973" w:rsidRDefault="00394973" w:rsidP="00522F67">
      <w:pPr>
        <w:pStyle w:val="Prrafodelista"/>
        <w:numPr>
          <w:ilvl w:val="3"/>
          <w:numId w:val="13"/>
        </w:numPr>
        <w:kinsoku w:val="0"/>
        <w:overflowPunct w:val="0"/>
        <w:autoSpaceDE/>
        <w:autoSpaceDN/>
        <w:adjustRightInd/>
        <w:spacing w:before="240" w:after="28" w:line="245" w:lineRule="exact"/>
        <w:ind w:left="993" w:hanging="993"/>
        <w:jc w:val="both"/>
        <w:textAlignment w:val="baseline"/>
        <w:outlineLvl w:val="2"/>
        <w:rPr>
          <w:rFonts w:ascii="Century Gothic" w:hAnsi="Century Gothic" w:cs="Calibri"/>
          <w:b/>
          <w:bCs/>
          <w:color w:val="000042"/>
          <w:sz w:val="22"/>
          <w:lang w:val="es-ES" w:eastAsia="es-ES"/>
        </w:rPr>
      </w:pPr>
      <w:bookmarkStart w:id="29" w:name="_Toc26833940"/>
      <w:r w:rsidRPr="00394973">
        <w:rPr>
          <w:rFonts w:ascii="Century Gothic" w:hAnsi="Century Gothic" w:cs="Calibri"/>
          <w:b/>
          <w:bCs/>
          <w:color w:val="000042"/>
          <w:sz w:val="22"/>
          <w:lang w:val="es-ES" w:eastAsia="es-ES"/>
        </w:rPr>
        <w:t>CANALIZACIÓN INTERNA DE USUARIO</w:t>
      </w:r>
      <w:bookmarkEnd w:id="29"/>
    </w:p>
    <w:p w:rsidR="00B26419" w:rsidRPr="00A168D0" w:rsidRDefault="00B26419"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A168D0">
        <w:rPr>
          <w:rFonts w:ascii="Century Gothic" w:hAnsi="Century Gothic" w:cs="Arial"/>
          <w:color w:val="000042"/>
          <w:lang w:val="es-ES" w:eastAsia="es-ES"/>
        </w:rPr>
        <w:t>La Canalización Interna de Usuario estará constit</w:t>
      </w:r>
      <w:r w:rsidR="00A168D0">
        <w:rPr>
          <w:rFonts w:ascii="Century Gothic" w:hAnsi="Century Gothic" w:cs="Arial"/>
          <w:color w:val="000042"/>
          <w:lang w:val="es-ES" w:eastAsia="es-ES"/>
        </w:rPr>
        <w:t xml:space="preserve">uida por ductos de PVC CONDUIT  20mm. </w:t>
      </w:r>
      <w:r w:rsidRPr="00A168D0">
        <w:rPr>
          <w:rFonts w:ascii="Century Gothic" w:hAnsi="Century Gothic" w:cs="Arial"/>
          <w:color w:val="000042"/>
          <w:lang w:val="es-ES" w:eastAsia="es-ES"/>
        </w:rPr>
        <w:t>Además, deberá ir empotrada en el interior de la unidad de manera independiente, utilizando la configuración de estrella, desde la</w:t>
      </w:r>
      <w:r w:rsidR="00A168D0">
        <w:rPr>
          <w:rFonts w:ascii="Century Gothic" w:hAnsi="Century Gothic" w:cs="Arial"/>
          <w:color w:val="000042"/>
          <w:lang w:val="es-ES" w:eastAsia="es-ES"/>
        </w:rPr>
        <w:t xml:space="preserve"> </w:t>
      </w:r>
      <w:r w:rsidRPr="00091B95">
        <w:rPr>
          <w:rFonts w:ascii="Century Gothic" w:hAnsi="Century Gothic" w:cs="Arial"/>
          <w:color w:val="000042"/>
          <w:lang w:val="es-ES" w:eastAsia="es-ES"/>
        </w:rPr>
        <w:t>caja de terminación de red y hasta llegar a su respecti</w:t>
      </w:r>
      <w:r w:rsidR="00A168D0">
        <w:rPr>
          <w:rFonts w:ascii="Century Gothic" w:hAnsi="Century Gothic" w:cs="Arial"/>
          <w:color w:val="000042"/>
          <w:lang w:val="es-ES" w:eastAsia="es-ES"/>
        </w:rPr>
        <w:t>va caja de conexión de usuario.</w:t>
      </w:r>
    </w:p>
    <w:p w:rsidR="00B26419" w:rsidRPr="00A168D0" w:rsidRDefault="00B26419"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p>
    <w:p w:rsidR="00B26419" w:rsidRPr="00394973" w:rsidRDefault="00394973" w:rsidP="00522F67">
      <w:pPr>
        <w:pStyle w:val="Prrafodelista"/>
        <w:numPr>
          <w:ilvl w:val="3"/>
          <w:numId w:val="13"/>
        </w:numPr>
        <w:kinsoku w:val="0"/>
        <w:overflowPunct w:val="0"/>
        <w:autoSpaceDE/>
        <w:autoSpaceDN/>
        <w:adjustRightInd/>
        <w:spacing w:before="240" w:after="28" w:line="245" w:lineRule="exact"/>
        <w:ind w:left="993" w:hanging="993"/>
        <w:jc w:val="both"/>
        <w:textAlignment w:val="baseline"/>
        <w:outlineLvl w:val="2"/>
        <w:rPr>
          <w:rFonts w:ascii="Century Gothic" w:hAnsi="Century Gothic" w:cs="Calibri"/>
          <w:b/>
          <w:bCs/>
          <w:color w:val="000042"/>
          <w:sz w:val="22"/>
          <w:lang w:val="es-ES" w:eastAsia="es-ES"/>
        </w:rPr>
      </w:pPr>
      <w:bookmarkStart w:id="30" w:name="_Toc26833941"/>
      <w:r w:rsidRPr="00394973">
        <w:rPr>
          <w:rFonts w:ascii="Century Gothic" w:hAnsi="Century Gothic" w:cs="Calibri"/>
          <w:b/>
          <w:bCs/>
          <w:color w:val="000042"/>
          <w:sz w:val="22"/>
          <w:lang w:val="es-ES" w:eastAsia="es-ES"/>
        </w:rPr>
        <w:t>CAJA DE CONEXIÓN DE USUARIO</w:t>
      </w:r>
      <w:bookmarkEnd w:id="30"/>
    </w:p>
    <w:p w:rsidR="00B26419" w:rsidRPr="00091B95" w:rsidRDefault="00B26419"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Las Cajas de </w:t>
      </w:r>
      <w:r w:rsidRPr="00A168D0">
        <w:rPr>
          <w:rFonts w:ascii="Century Gothic" w:hAnsi="Century Gothic" w:cs="Arial"/>
          <w:color w:val="000042"/>
          <w:lang w:val="es-ES" w:eastAsia="es-ES"/>
        </w:rPr>
        <w:t xml:space="preserve">Conexión de Usuario </w:t>
      </w:r>
      <w:r w:rsidRPr="00091B95">
        <w:rPr>
          <w:rFonts w:ascii="Century Gothic" w:hAnsi="Century Gothic" w:cs="Arial"/>
          <w:color w:val="000042"/>
          <w:lang w:val="es-ES" w:eastAsia="es-ES"/>
        </w:rPr>
        <w:t>deberán estar empotradas y fijadas adecuadamente, debiendo disponer de una toma de corriente a no más de 500 mm; sus dimensiones m</w:t>
      </w:r>
      <w:r w:rsidR="00A168D0">
        <w:rPr>
          <w:rFonts w:ascii="Century Gothic" w:hAnsi="Century Gothic" w:cs="Arial"/>
          <w:color w:val="000042"/>
          <w:lang w:val="es-ES" w:eastAsia="es-ES"/>
        </w:rPr>
        <w:t>áximas corresponden a 124x80x45</w:t>
      </w:r>
      <w:r w:rsidRPr="00091B95">
        <w:rPr>
          <w:rFonts w:ascii="Century Gothic" w:hAnsi="Century Gothic" w:cs="Arial"/>
          <w:color w:val="000042"/>
          <w:lang w:val="es-ES" w:eastAsia="es-ES"/>
        </w:rPr>
        <w:t>mm.</w:t>
      </w:r>
    </w:p>
    <w:p w:rsidR="00B26419" w:rsidRPr="00A168D0" w:rsidRDefault="00B26419"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A168D0">
        <w:rPr>
          <w:rFonts w:ascii="Century Gothic" w:hAnsi="Century Gothic" w:cs="Arial"/>
          <w:color w:val="000042"/>
          <w:lang w:val="es-ES" w:eastAsia="es-ES"/>
        </w:rPr>
        <w:t xml:space="preserve">Estas deberán estar empotradas en las paredes a una altura </w:t>
      </w:r>
      <w:r w:rsidR="00A168D0">
        <w:rPr>
          <w:rFonts w:ascii="Century Gothic" w:hAnsi="Century Gothic" w:cs="Arial"/>
          <w:color w:val="000042"/>
          <w:lang w:val="es-ES" w:eastAsia="es-ES"/>
        </w:rPr>
        <w:t>adecuada según ITO de obra</w:t>
      </w:r>
      <w:r w:rsidRPr="00A168D0">
        <w:rPr>
          <w:rFonts w:ascii="Century Gothic" w:hAnsi="Century Gothic" w:cs="Arial"/>
          <w:color w:val="000042"/>
          <w:lang w:val="es-ES" w:eastAsia="es-ES"/>
        </w:rPr>
        <w:t xml:space="preserve"> y no a más de 50 cm de una toma de corriente. Además se debe considerar una </w:t>
      </w:r>
      <w:r w:rsidR="00A168D0">
        <w:rPr>
          <w:rFonts w:ascii="Century Gothic" w:hAnsi="Century Gothic" w:cs="Arial"/>
          <w:color w:val="000042"/>
          <w:lang w:val="es-ES" w:eastAsia="es-ES"/>
        </w:rPr>
        <w:t xml:space="preserve">adicional </w:t>
      </w:r>
      <w:r w:rsidRPr="00A168D0">
        <w:rPr>
          <w:rFonts w:ascii="Century Gothic" w:hAnsi="Century Gothic" w:cs="Arial"/>
          <w:color w:val="000042"/>
          <w:lang w:val="es-ES" w:eastAsia="es-ES"/>
        </w:rPr>
        <w:t>en las cercanía</w:t>
      </w:r>
      <w:r w:rsidR="00A168D0">
        <w:rPr>
          <w:rFonts w:ascii="Century Gothic" w:hAnsi="Century Gothic" w:cs="Arial"/>
          <w:color w:val="000042"/>
          <w:lang w:val="es-ES" w:eastAsia="es-ES"/>
        </w:rPr>
        <w:t>s</w:t>
      </w:r>
      <w:r w:rsidRPr="00A168D0">
        <w:rPr>
          <w:rFonts w:ascii="Century Gothic" w:hAnsi="Century Gothic" w:cs="Arial"/>
          <w:color w:val="000042"/>
          <w:lang w:val="es-ES" w:eastAsia="es-ES"/>
        </w:rPr>
        <w:t xml:space="preserve"> de la caja de terminación de red (PAU), para even</w:t>
      </w:r>
      <w:r w:rsidR="00A168D0">
        <w:rPr>
          <w:rFonts w:ascii="Century Gothic" w:hAnsi="Century Gothic" w:cs="Arial"/>
          <w:color w:val="000042"/>
          <w:lang w:val="es-ES" w:eastAsia="es-ES"/>
        </w:rPr>
        <w:t>tuales configuraciones futuras.</w:t>
      </w:r>
    </w:p>
    <w:p w:rsidR="00B26419" w:rsidRPr="00A168D0" w:rsidRDefault="00B26419"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p>
    <w:p w:rsidR="00B26419" w:rsidRPr="00A168D0" w:rsidRDefault="00A168D0" w:rsidP="00522F67">
      <w:pPr>
        <w:pStyle w:val="Prrafodelista"/>
        <w:numPr>
          <w:ilvl w:val="3"/>
          <w:numId w:val="13"/>
        </w:numPr>
        <w:kinsoku w:val="0"/>
        <w:overflowPunct w:val="0"/>
        <w:autoSpaceDE/>
        <w:autoSpaceDN/>
        <w:adjustRightInd/>
        <w:spacing w:before="240" w:after="28" w:line="245" w:lineRule="exact"/>
        <w:ind w:left="993" w:hanging="993"/>
        <w:jc w:val="both"/>
        <w:textAlignment w:val="baseline"/>
        <w:outlineLvl w:val="2"/>
        <w:rPr>
          <w:rFonts w:ascii="Century Gothic" w:hAnsi="Century Gothic" w:cs="Calibri"/>
          <w:b/>
          <w:bCs/>
          <w:color w:val="000042"/>
          <w:sz w:val="22"/>
          <w:lang w:val="es-ES" w:eastAsia="es-ES"/>
        </w:rPr>
      </w:pPr>
      <w:bookmarkStart w:id="31" w:name="_Toc26833942"/>
      <w:r w:rsidRPr="00A168D0">
        <w:rPr>
          <w:rFonts w:ascii="Century Gothic" w:hAnsi="Century Gothic" w:cs="Calibri"/>
          <w:b/>
          <w:bCs/>
          <w:color w:val="000042"/>
          <w:sz w:val="22"/>
          <w:lang w:val="es-ES" w:eastAsia="es-ES"/>
        </w:rPr>
        <w:t>CONEXIONES DE USUARIO</w:t>
      </w:r>
      <w:bookmarkEnd w:id="31"/>
    </w:p>
    <w:p w:rsidR="00467D6D" w:rsidRPr="00A168D0" w:rsidRDefault="00B26419"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091B95">
        <w:rPr>
          <w:rFonts w:ascii="Century Gothic" w:hAnsi="Century Gothic" w:cs="Arial"/>
          <w:color w:val="000042"/>
          <w:lang w:val="es-ES" w:eastAsia="es-ES"/>
        </w:rPr>
        <w:t xml:space="preserve">Las </w:t>
      </w:r>
      <w:r w:rsidRPr="00A168D0">
        <w:rPr>
          <w:rFonts w:ascii="Century Gothic" w:hAnsi="Century Gothic" w:cs="Arial"/>
          <w:color w:val="000042"/>
          <w:lang w:val="es-ES" w:eastAsia="es-ES"/>
        </w:rPr>
        <w:t xml:space="preserve">Conexiones de Usuario </w:t>
      </w:r>
      <w:r w:rsidRPr="00091B95">
        <w:rPr>
          <w:rFonts w:ascii="Century Gothic" w:hAnsi="Century Gothic" w:cs="Arial"/>
          <w:color w:val="000042"/>
          <w:lang w:val="es-ES" w:eastAsia="es-ES"/>
        </w:rPr>
        <w:t xml:space="preserve">estarán ubicadas al interior de las </w:t>
      </w:r>
      <w:r w:rsidRPr="00A168D0">
        <w:rPr>
          <w:rFonts w:ascii="Century Gothic" w:hAnsi="Century Gothic" w:cs="Arial"/>
          <w:color w:val="000042"/>
          <w:lang w:val="es-ES" w:eastAsia="es-ES"/>
        </w:rPr>
        <w:t xml:space="preserve">Cajas de Conexión de Usuario </w:t>
      </w:r>
      <w:r w:rsidRPr="00091B95">
        <w:rPr>
          <w:rFonts w:ascii="Century Gothic" w:hAnsi="Century Gothic" w:cs="Arial"/>
          <w:color w:val="000042"/>
          <w:lang w:val="es-ES" w:eastAsia="es-ES"/>
        </w:rPr>
        <w:t xml:space="preserve">y cuando su uso no esté definido deberán dejarse instaladas con su correspondiente tapa ciega, la que será retirada en su oportunidad para la provisión del servicio. En el caso de que su uso sí esté definido en el proyecto de telecomunicaciones, se deberán dejar instaladas con la correspondiente tapa para dicho uso específico. </w:t>
      </w:r>
    </w:p>
    <w:p w:rsidR="00B26419" w:rsidRPr="00A168D0" w:rsidRDefault="00A168D0" w:rsidP="00522F67">
      <w:pPr>
        <w:pStyle w:val="Prrafodelista"/>
        <w:numPr>
          <w:ilvl w:val="3"/>
          <w:numId w:val="13"/>
        </w:numPr>
        <w:kinsoku w:val="0"/>
        <w:overflowPunct w:val="0"/>
        <w:autoSpaceDE/>
        <w:autoSpaceDN/>
        <w:adjustRightInd/>
        <w:spacing w:before="240" w:after="28" w:line="245" w:lineRule="exact"/>
        <w:ind w:left="993" w:hanging="993"/>
        <w:jc w:val="both"/>
        <w:textAlignment w:val="baseline"/>
        <w:outlineLvl w:val="2"/>
        <w:rPr>
          <w:rFonts w:ascii="Century Gothic" w:hAnsi="Century Gothic" w:cs="Calibri"/>
          <w:b/>
          <w:bCs/>
          <w:color w:val="000042"/>
          <w:sz w:val="22"/>
          <w:lang w:val="es-ES" w:eastAsia="es-ES"/>
        </w:rPr>
      </w:pPr>
      <w:bookmarkStart w:id="32" w:name="_Toc26833943"/>
      <w:r w:rsidRPr="00A168D0">
        <w:rPr>
          <w:rFonts w:ascii="Century Gothic" w:hAnsi="Century Gothic" w:cs="Calibri"/>
          <w:b/>
          <w:bCs/>
          <w:color w:val="000042"/>
          <w:sz w:val="22"/>
          <w:lang w:val="es-ES" w:eastAsia="es-ES"/>
        </w:rPr>
        <w:t>ELEMENTOS COMPLEMENTARIOS</w:t>
      </w:r>
      <w:bookmarkEnd w:id="32"/>
    </w:p>
    <w:p w:rsidR="00B26419" w:rsidRPr="00A168D0" w:rsidRDefault="00B26419"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A168D0">
        <w:rPr>
          <w:rFonts w:ascii="Century Gothic" w:hAnsi="Century Gothic" w:cs="Arial"/>
          <w:color w:val="000042"/>
          <w:lang w:val="es-ES" w:eastAsia="es-ES"/>
        </w:rPr>
        <w:t>El instalador de telecomunicaciones será el responsable de incorporar todos los elementos necesarios para el correcto proceso de instalación de la RIT.</w:t>
      </w:r>
    </w:p>
    <w:p w:rsidR="00B26419" w:rsidRPr="00A168D0" w:rsidRDefault="00B26419" w:rsidP="00A168D0">
      <w:pPr>
        <w:kinsoku w:val="0"/>
        <w:overflowPunct w:val="0"/>
        <w:autoSpaceDE/>
        <w:autoSpaceDN/>
        <w:adjustRightInd/>
        <w:spacing w:before="36" w:after="31" w:line="276" w:lineRule="exact"/>
        <w:ind w:left="284" w:firstLine="425"/>
        <w:jc w:val="both"/>
        <w:textAlignment w:val="baseline"/>
        <w:rPr>
          <w:rFonts w:ascii="Century Gothic" w:hAnsi="Century Gothic" w:cs="Arial"/>
          <w:color w:val="000042"/>
          <w:lang w:val="es-ES" w:eastAsia="es-ES"/>
        </w:rPr>
      </w:pPr>
      <w:r w:rsidRPr="00A168D0">
        <w:rPr>
          <w:rFonts w:ascii="Century Gothic" w:hAnsi="Century Gothic" w:cs="Arial"/>
          <w:color w:val="000042"/>
          <w:lang w:val="es-ES" w:eastAsia="es-ES"/>
        </w:rPr>
        <w:t>En caso de ser necesario modificar el proyecto debe ser solicitado formalmente al proyectista y posterior validación en terreno.</w:t>
      </w:r>
    </w:p>
    <w:p w:rsidR="00B26419" w:rsidRPr="00091B95" w:rsidRDefault="00B26419" w:rsidP="00207ABA">
      <w:pPr>
        <w:kinsoku w:val="0"/>
        <w:overflowPunct w:val="0"/>
        <w:autoSpaceDE/>
        <w:autoSpaceDN/>
        <w:adjustRightInd/>
        <w:spacing w:before="23" w:after="31" w:line="277" w:lineRule="exact"/>
        <w:ind w:firstLine="284"/>
        <w:jc w:val="both"/>
        <w:textAlignment w:val="baseline"/>
        <w:rPr>
          <w:rFonts w:ascii="Century Gothic" w:hAnsi="Century Gothic" w:cs="Arial"/>
          <w:b/>
          <w:bCs/>
          <w:color w:val="000042"/>
          <w:lang w:val="es-ES" w:eastAsia="es-ES"/>
        </w:rPr>
      </w:pPr>
    </w:p>
    <w:p w:rsidR="00B26419" w:rsidRPr="00A168D0" w:rsidRDefault="00A168D0" w:rsidP="00522F67">
      <w:pPr>
        <w:pStyle w:val="Prrafodelista"/>
        <w:numPr>
          <w:ilvl w:val="3"/>
          <w:numId w:val="13"/>
        </w:numPr>
        <w:kinsoku w:val="0"/>
        <w:overflowPunct w:val="0"/>
        <w:autoSpaceDE/>
        <w:autoSpaceDN/>
        <w:adjustRightInd/>
        <w:spacing w:before="240" w:after="28" w:line="245" w:lineRule="exact"/>
        <w:ind w:left="993" w:hanging="993"/>
        <w:jc w:val="both"/>
        <w:textAlignment w:val="baseline"/>
        <w:outlineLvl w:val="2"/>
        <w:rPr>
          <w:rFonts w:ascii="Century Gothic" w:hAnsi="Century Gothic" w:cs="Calibri"/>
          <w:b/>
          <w:bCs/>
          <w:color w:val="000042"/>
          <w:sz w:val="22"/>
          <w:lang w:val="es-ES" w:eastAsia="es-ES"/>
        </w:rPr>
      </w:pPr>
      <w:bookmarkStart w:id="33" w:name="_Toc26833944"/>
      <w:r w:rsidRPr="00A168D0">
        <w:rPr>
          <w:rFonts w:ascii="Century Gothic" w:hAnsi="Century Gothic" w:cs="Calibri"/>
          <w:b/>
          <w:bCs/>
          <w:color w:val="000042"/>
          <w:sz w:val="22"/>
          <w:lang w:val="es-ES" w:eastAsia="es-ES"/>
        </w:rPr>
        <w:t>TABLA RESUMEN DE MATERIALES NECESARIOS</w:t>
      </w:r>
      <w:bookmarkEnd w:id="33"/>
    </w:p>
    <w:p w:rsidR="00A016CD" w:rsidRPr="00A016CD" w:rsidRDefault="00A016CD" w:rsidP="00522F67">
      <w:pPr>
        <w:pStyle w:val="Ttulo2"/>
        <w:numPr>
          <w:ilvl w:val="2"/>
          <w:numId w:val="11"/>
        </w:numPr>
        <w:ind w:left="993" w:hanging="993"/>
        <w:rPr>
          <w:rFonts w:ascii="Century Gothic" w:hAnsi="Century Gothic" w:cs="Calibri"/>
          <w:bCs w:val="0"/>
          <w:color w:val="000042"/>
          <w:spacing w:val="-5"/>
          <w:sz w:val="22"/>
          <w:szCs w:val="22"/>
          <w:lang w:val="es-ES" w:eastAsia="es-ES"/>
        </w:rPr>
      </w:pPr>
      <w:bookmarkStart w:id="34" w:name="_Toc26833945"/>
      <w:r w:rsidRPr="00A016CD">
        <w:rPr>
          <w:rFonts w:ascii="Century Gothic" w:hAnsi="Century Gothic" w:cs="Cambria"/>
          <w:color w:val="000042"/>
          <w:spacing w:val="-2"/>
          <w:sz w:val="22"/>
          <w:szCs w:val="22"/>
          <w:lang w:val="es-ES" w:eastAsia="es-ES"/>
        </w:rPr>
        <w:t>ACCESO Y DISTRIBUCIÓN PARA SERVICIOS CON ACCESO POR REDES ALÁMBRICAS DE CABLE COAXIAL</w:t>
      </w:r>
      <w:r w:rsidRPr="00A016CD">
        <w:rPr>
          <w:rFonts w:ascii="Century Gothic" w:hAnsi="Century Gothic" w:cs="Calibri"/>
          <w:bCs w:val="0"/>
          <w:color w:val="000042"/>
          <w:spacing w:val="-5"/>
          <w:sz w:val="22"/>
          <w:szCs w:val="22"/>
          <w:lang w:val="es-ES" w:eastAsia="es-ES"/>
        </w:rPr>
        <w:t>.</w:t>
      </w:r>
      <w:bookmarkEnd w:id="34"/>
    </w:p>
    <w:p w:rsidR="00A016CD" w:rsidRDefault="00A016CD" w:rsidP="00207ABA">
      <w:pPr>
        <w:kinsoku w:val="0"/>
        <w:overflowPunct w:val="0"/>
        <w:autoSpaceDE/>
        <w:autoSpaceDN/>
        <w:adjustRightInd/>
        <w:spacing w:before="15" w:after="24" w:line="239" w:lineRule="exact"/>
        <w:ind w:firstLine="284"/>
        <w:jc w:val="both"/>
        <w:textAlignment w:val="baseline"/>
        <w:rPr>
          <w:rFonts w:ascii="Century Gothic" w:hAnsi="Century Gothic" w:cs="Cambria"/>
          <w:b/>
          <w:bCs/>
          <w:color w:val="000042"/>
          <w:spacing w:val="-2"/>
          <w:u w:val="single"/>
          <w:lang w:val="es-ES" w:eastAsia="es-ES"/>
        </w:rPr>
      </w:pPr>
    </w:p>
    <w:p w:rsidR="00A016CD" w:rsidRPr="00A016CD" w:rsidRDefault="00A016CD" w:rsidP="00522F67">
      <w:pPr>
        <w:pStyle w:val="Prrafodelista"/>
        <w:numPr>
          <w:ilvl w:val="2"/>
          <w:numId w:val="13"/>
        </w:numPr>
        <w:kinsoku w:val="0"/>
        <w:overflowPunct w:val="0"/>
        <w:autoSpaceDE/>
        <w:autoSpaceDN/>
        <w:adjustRightInd/>
        <w:spacing w:before="240" w:after="28" w:line="245" w:lineRule="exact"/>
        <w:jc w:val="both"/>
        <w:textAlignment w:val="baseline"/>
        <w:rPr>
          <w:rFonts w:ascii="Century Gothic" w:hAnsi="Century Gothic" w:cs="Calibri"/>
          <w:b/>
          <w:bCs/>
          <w:vanish/>
          <w:color w:val="000042"/>
          <w:sz w:val="22"/>
          <w:lang w:val="es-ES" w:eastAsia="es-ES"/>
        </w:rPr>
      </w:pPr>
    </w:p>
    <w:p w:rsidR="00A016CD" w:rsidRPr="00A016CD" w:rsidRDefault="00A016CD" w:rsidP="00522F67">
      <w:pPr>
        <w:pStyle w:val="Prrafodelista"/>
        <w:numPr>
          <w:ilvl w:val="2"/>
          <w:numId w:val="13"/>
        </w:numPr>
        <w:kinsoku w:val="0"/>
        <w:overflowPunct w:val="0"/>
        <w:autoSpaceDE/>
        <w:autoSpaceDN/>
        <w:adjustRightInd/>
        <w:spacing w:before="240" w:after="28" w:line="245" w:lineRule="exact"/>
        <w:jc w:val="both"/>
        <w:textAlignment w:val="baseline"/>
        <w:rPr>
          <w:rFonts w:ascii="Century Gothic" w:hAnsi="Century Gothic" w:cs="Calibri"/>
          <w:b/>
          <w:bCs/>
          <w:vanish/>
          <w:color w:val="000042"/>
          <w:sz w:val="22"/>
          <w:lang w:val="es-ES" w:eastAsia="es-ES"/>
        </w:rPr>
      </w:pPr>
    </w:p>
    <w:p w:rsidR="00677566" w:rsidRPr="00677566" w:rsidRDefault="00677566" w:rsidP="00522F67">
      <w:pPr>
        <w:pStyle w:val="Prrafodelista"/>
        <w:keepNext/>
        <w:keepLines/>
        <w:numPr>
          <w:ilvl w:val="0"/>
          <w:numId w:val="14"/>
        </w:numPr>
        <w:spacing w:before="200"/>
        <w:contextualSpacing w:val="0"/>
        <w:outlineLvl w:val="2"/>
        <w:rPr>
          <w:rFonts w:ascii="Century Gothic" w:eastAsiaTheme="majorEastAsia" w:hAnsi="Century Gothic" w:cs="Cambria"/>
          <w:b/>
          <w:bCs/>
          <w:vanish/>
          <w:color w:val="000042"/>
          <w:spacing w:val="-2"/>
          <w:sz w:val="22"/>
          <w:szCs w:val="22"/>
          <w:lang w:val="es-ES" w:eastAsia="es-ES"/>
        </w:rPr>
      </w:pPr>
      <w:bookmarkStart w:id="35" w:name="_Toc26833946"/>
      <w:bookmarkEnd w:id="35"/>
    </w:p>
    <w:p w:rsidR="00677566" w:rsidRPr="00677566" w:rsidRDefault="00677566" w:rsidP="00522F67">
      <w:pPr>
        <w:pStyle w:val="Prrafodelista"/>
        <w:keepNext/>
        <w:keepLines/>
        <w:numPr>
          <w:ilvl w:val="2"/>
          <w:numId w:val="14"/>
        </w:numPr>
        <w:spacing w:before="200"/>
        <w:contextualSpacing w:val="0"/>
        <w:outlineLvl w:val="2"/>
        <w:rPr>
          <w:rFonts w:ascii="Century Gothic" w:eastAsiaTheme="majorEastAsia" w:hAnsi="Century Gothic" w:cs="Cambria"/>
          <w:b/>
          <w:bCs/>
          <w:vanish/>
          <w:color w:val="000042"/>
          <w:spacing w:val="-2"/>
          <w:sz w:val="22"/>
          <w:szCs w:val="22"/>
          <w:lang w:val="es-ES" w:eastAsia="es-ES"/>
        </w:rPr>
      </w:pPr>
      <w:bookmarkStart w:id="36" w:name="_Toc26833947"/>
      <w:bookmarkEnd w:id="36"/>
    </w:p>
    <w:p w:rsidR="00A016CD" w:rsidRPr="00A016CD" w:rsidRDefault="00A016CD" w:rsidP="00522F67">
      <w:pPr>
        <w:pStyle w:val="Ttulo3"/>
        <w:numPr>
          <w:ilvl w:val="0"/>
          <w:numId w:val="15"/>
        </w:numPr>
        <w:ind w:left="993" w:hanging="993"/>
        <w:rPr>
          <w:rFonts w:ascii="Century Gothic" w:hAnsi="Century Gothic" w:cs="Cambria"/>
          <w:color w:val="000042"/>
          <w:spacing w:val="-2"/>
          <w:sz w:val="22"/>
          <w:szCs w:val="22"/>
          <w:lang w:val="es-ES" w:eastAsia="es-ES"/>
        </w:rPr>
      </w:pPr>
      <w:bookmarkStart w:id="37" w:name="_Toc26833948"/>
      <w:r w:rsidRPr="00A016CD">
        <w:rPr>
          <w:rFonts w:ascii="Century Gothic" w:hAnsi="Century Gothic" w:cs="Cambria"/>
          <w:color w:val="000042"/>
          <w:spacing w:val="-2"/>
          <w:sz w:val="22"/>
          <w:szCs w:val="22"/>
          <w:lang w:val="es-ES" w:eastAsia="es-ES"/>
        </w:rPr>
        <w:t>CONSIDERACIONES DE DISEÑO, ESPECIFICANDO NÚMERO DE ACOMETIDAS Y TIPO DE CONFIGURACIÓN (ÁRBOL-RAMA O ESTRELLA) ENTRE OTRAS.</w:t>
      </w:r>
      <w:bookmarkEnd w:id="37"/>
    </w:p>
    <w:p w:rsidR="00A016CD" w:rsidRPr="00A016CD" w:rsidRDefault="00A016CD" w:rsidP="00522F67">
      <w:pPr>
        <w:pStyle w:val="Ttulo3"/>
        <w:numPr>
          <w:ilvl w:val="0"/>
          <w:numId w:val="15"/>
        </w:numPr>
        <w:ind w:left="993" w:hanging="993"/>
        <w:rPr>
          <w:rFonts w:ascii="Century Gothic" w:hAnsi="Century Gothic" w:cs="Cambria"/>
          <w:color w:val="000042"/>
          <w:spacing w:val="-2"/>
          <w:sz w:val="22"/>
          <w:szCs w:val="22"/>
          <w:lang w:val="es-ES" w:eastAsia="es-ES"/>
        </w:rPr>
      </w:pPr>
      <w:bookmarkStart w:id="38" w:name="_Toc26833949"/>
      <w:r w:rsidRPr="00A016CD">
        <w:rPr>
          <w:rFonts w:ascii="Century Gothic" w:hAnsi="Century Gothic" w:cs="Cambria"/>
          <w:color w:val="000042"/>
          <w:spacing w:val="-2"/>
          <w:sz w:val="22"/>
          <w:szCs w:val="22"/>
          <w:lang w:val="es-ES" w:eastAsia="es-ES"/>
        </w:rPr>
        <w:t>CÁLCULO Y DIMENSIONAMIENTO DE LA RED, TIPOS DE CABLES Y CÁLCULO DE LA ATENUACIÓN.</w:t>
      </w:r>
      <w:bookmarkEnd w:id="38"/>
    </w:p>
    <w:p w:rsidR="00A016CD" w:rsidRPr="00A016CD" w:rsidRDefault="00A016CD" w:rsidP="00522F67">
      <w:pPr>
        <w:pStyle w:val="Ttulo3"/>
        <w:numPr>
          <w:ilvl w:val="0"/>
          <w:numId w:val="15"/>
        </w:numPr>
        <w:ind w:left="993" w:hanging="993"/>
        <w:rPr>
          <w:rFonts w:ascii="Century Gothic" w:hAnsi="Century Gothic" w:cs="Cambria"/>
          <w:color w:val="000042"/>
          <w:spacing w:val="-2"/>
          <w:sz w:val="22"/>
          <w:szCs w:val="22"/>
          <w:lang w:val="es-ES" w:eastAsia="es-ES"/>
        </w:rPr>
      </w:pPr>
      <w:bookmarkStart w:id="39" w:name="_Toc26833950"/>
      <w:r w:rsidRPr="00A016CD">
        <w:rPr>
          <w:rFonts w:ascii="Century Gothic" w:hAnsi="Century Gothic" w:cs="Cambria"/>
          <w:color w:val="000042"/>
          <w:spacing w:val="-2"/>
          <w:sz w:val="22"/>
          <w:szCs w:val="22"/>
          <w:lang w:val="es-ES" w:eastAsia="es-ES"/>
        </w:rPr>
        <w:t>DETALLE, CARACTERÍSTICAS Y ESPECIFICACIONES DE ELEMENTOS COMPONENTES DE:</w:t>
      </w:r>
      <w:bookmarkEnd w:id="39"/>
    </w:p>
    <w:p w:rsidR="00A016CD" w:rsidRPr="00677566" w:rsidRDefault="00776375" w:rsidP="00677566">
      <w:pPr>
        <w:ind w:left="993"/>
        <w:rPr>
          <w:rFonts w:ascii="Century Gothic" w:hAnsi="Century Gothic" w:cs="Cambria"/>
          <w:b/>
          <w:color w:val="000042"/>
          <w:spacing w:val="-2"/>
          <w:sz w:val="22"/>
          <w:szCs w:val="22"/>
          <w:lang w:val="es-ES" w:eastAsia="es-ES"/>
        </w:rPr>
      </w:pPr>
      <w:r w:rsidRPr="00677566">
        <w:rPr>
          <w:rFonts w:ascii="Century Gothic" w:hAnsi="Century Gothic" w:cs="Cambria"/>
          <w:b/>
          <w:color w:val="000042"/>
          <w:spacing w:val="-2"/>
          <w:sz w:val="22"/>
          <w:szCs w:val="22"/>
          <w:lang w:val="es-ES" w:eastAsia="es-ES"/>
        </w:rPr>
        <w:t>1)</w:t>
      </w:r>
      <w:r w:rsidRPr="00677566">
        <w:rPr>
          <w:rFonts w:ascii="Century Gothic" w:hAnsi="Century Gothic" w:cs="Cambria"/>
          <w:b/>
          <w:color w:val="000042"/>
          <w:spacing w:val="-2"/>
          <w:sz w:val="22"/>
          <w:szCs w:val="22"/>
          <w:lang w:val="es-ES" w:eastAsia="es-ES"/>
        </w:rPr>
        <w:tab/>
      </w:r>
      <w:r w:rsidR="00A016CD" w:rsidRPr="00677566">
        <w:rPr>
          <w:rFonts w:ascii="Century Gothic" w:hAnsi="Century Gothic" w:cs="Cambria"/>
          <w:b/>
          <w:color w:val="000042"/>
          <w:spacing w:val="-2"/>
          <w:sz w:val="22"/>
          <w:szCs w:val="22"/>
          <w:lang w:val="es-ES" w:eastAsia="es-ES"/>
        </w:rPr>
        <w:t>REGISTRO PRINCIPAL COAXIAL.</w:t>
      </w:r>
    </w:p>
    <w:p w:rsidR="00A016CD" w:rsidRPr="00677566" w:rsidRDefault="00776375" w:rsidP="00677566">
      <w:pPr>
        <w:ind w:left="993"/>
        <w:rPr>
          <w:rFonts w:ascii="Century Gothic" w:hAnsi="Century Gothic" w:cs="Cambria"/>
          <w:b/>
          <w:color w:val="000042"/>
          <w:spacing w:val="-2"/>
          <w:sz w:val="22"/>
          <w:szCs w:val="22"/>
          <w:lang w:val="es-ES" w:eastAsia="es-ES"/>
        </w:rPr>
      </w:pPr>
      <w:r w:rsidRPr="00677566">
        <w:rPr>
          <w:rFonts w:ascii="Century Gothic" w:hAnsi="Century Gothic" w:cs="Cambria"/>
          <w:b/>
          <w:color w:val="000042"/>
          <w:spacing w:val="-2"/>
          <w:sz w:val="22"/>
          <w:szCs w:val="22"/>
          <w:lang w:val="es-ES" w:eastAsia="es-ES"/>
        </w:rPr>
        <w:t>2)</w:t>
      </w:r>
      <w:r w:rsidRPr="00677566">
        <w:rPr>
          <w:rFonts w:ascii="Century Gothic" w:hAnsi="Century Gothic" w:cs="Cambria"/>
          <w:b/>
          <w:color w:val="000042"/>
          <w:spacing w:val="-2"/>
          <w:sz w:val="22"/>
          <w:szCs w:val="22"/>
          <w:lang w:val="es-ES" w:eastAsia="es-ES"/>
        </w:rPr>
        <w:tab/>
      </w:r>
      <w:r w:rsidR="00A016CD" w:rsidRPr="00677566">
        <w:rPr>
          <w:rFonts w:ascii="Century Gothic" w:hAnsi="Century Gothic" w:cs="Cambria"/>
          <w:b/>
          <w:color w:val="000042"/>
          <w:spacing w:val="-2"/>
          <w:sz w:val="22"/>
          <w:szCs w:val="22"/>
          <w:lang w:val="es-ES" w:eastAsia="es-ES"/>
        </w:rPr>
        <w:t>RED TRONCAL.</w:t>
      </w:r>
    </w:p>
    <w:p w:rsidR="00A016CD" w:rsidRPr="00677566" w:rsidRDefault="00776375" w:rsidP="00677566">
      <w:pPr>
        <w:ind w:left="993"/>
        <w:rPr>
          <w:rFonts w:ascii="Century Gothic" w:hAnsi="Century Gothic" w:cs="Cambria"/>
          <w:b/>
          <w:color w:val="000042"/>
          <w:spacing w:val="-2"/>
          <w:sz w:val="22"/>
          <w:szCs w:val="22"/>
          <w:lang w:val="es-ES" w:eastAsia="es-ES"/>
        </w:rPr>
      </w:pPr>
      <w:r w:rsidRPr="00677566">
        <w:rPr>
          <w:rFonts w:ascii="Century Gothic" w:hAnsi="Century Gothic" w:cs="Cambria"/>
          <w:b/>
          <w:color w:val="000042"/>
          <w:spacing w:val="-2"/>
          <w:sz w:val="22"/>
          <w:szCs w:val="22"/>
          <w:lang w:val="es-ES" w:eastAsia="es-ES"/>
        </w:rPr>
        <w:t>3)</w:t>
      </w:r>
      <w:r w:rsidRPr="00677566">
        <w:rPr>
          <w:rFonts w:ascii="Century Gothic" w:hAnsi="Century Gothic" w:cs="Cambria"/>
          <w:b/>
          <w:color w:val="000042"/>
          <w:spacing w:val="-2"/>
          <w:sz w:val="22"/>
          <w:szCs w:val="22"/>
          <w:lang w:val="es-ES" w:eastAsia="es-ES"/>
        </w:rPr>
        <w:tab/>
      </w:r>
      <w:r w:rsidR="00A016CD" w:rsidRPr="00677566">
        <w:rPr>
          <w:rFonts w:ascii="Century Gothic" w:hAnsi="Century Gothic" w:cs="Cambria"/>
          <w:b/>
          <w:color w:val="000042"/>
          <w:spacing w:val="-2"/>
          <w:sz w:val="22"/>
          <w:szCs w:val="22"/>
          <w:lang w:val="es-ES" w:eastAsia="es-ES"/>
        </w:rPr>
        <w:t>CAJAS O CÁMARAS DE DISTRIBUCIÓN.</w:t>
      </w:r>
    </w:p>
    <w:p w:rsidR="00A016CD" w:rsidRPr="00677566" w:rsidRDefault="00776375" w:rsidP="00677566">
      <w:pPr>
        <w:ind w:left="993"/>
        <w:rPr>
          <w:rFonts w:ascii="Century Gothic" w:hAnsi="Century Gothic" w:cs="Cambria"/>
          <w:b/>
          <w:color w:val="000042"/>
          <w:spacing w:val="-2"/>
          <w:sz w:val="22"/>
          <w:szCs w:val="22"/>
          <w:lang w:val="es-ES" w:eastAsia="es-ES"/>
        </w:rPr>
      </w:pPr>
      <w:r w:rsidRPr="00677566">
        <w:rPr>
          <w:rFonts w:ascii="Century Gothic" w:hAnsi="Century Gothic" w:cs="Cambria"/>
          <w:b/>
          <w:color w:val="000042"/>
          <w:spacing w:val="-2"/>
          <w:sz w:val="22"/>
          <w:szCs w:val="22"/>
          <w:lang w:val="es-ES" w:eastAsia="es-ES"/>
        </w:rPr>
        <w:t>4)</w:t>
      </w:r>
      <w:r w:rsidRPr="00677566">
        <w:rPr>
          <w:rFonts w:ascii="Century Gothic" w:hAnsi="Century Gothic" w:cs="Cambria"/>
          <w:b/>
          <w:color w:val="000042"/>
          <w:spacing w:val="-2"/>
          <w:sz w:val="22"/>
          <w:szCs w:val="22"/>
          <w:lang w:val="es-ES" w:eastAsia="es-ES"/>
        </w:rPr>
        <w:tab/>
      </w:r>
      <w:r w:rsidR="00A016CD" w:rsidRPr="00677566">
        <w:rPr>
          <w:rFonts w:ascii="Century Gothic" w:hAnsi="Century Gothic" w:cs="Cambria"/>
          <w:b/>
          <w:color w:val="000042"/>
          <w:spacing w:val="-2"/>
          <w:sz w:val="22"/>
          <w:szCs w:val="22"/>
          <w:lang w:val="es-ES" w:eastAsia="es-ES"/>
        </w:rPr>
        <w:t>RED LATERAL.</w:t>
      </w:r>
    </w:p>
    <w:p w:rsidR="00A016CD" w:rsidRPr="00677566" w:rsidRDefault="00776375" w:rsidP="00677566">
      <w:pPr>
        <w:ind w:left="993"/>
        <w:rPr>
          <w:rFonts w:ascii="Century Gothic" w:hAnsi="Century Gothic" w:cs="Cambria"/>
          <w:b/>
          <w:color w:val="000042"/>
          <w:spacing w:val="-2"/>
          <w:sz w:val="22"/>
          <w:szCs w:val="22"/>
          <w:lang w:val="es-ES" w:eastAsia="es-ES"/>
        </w:rPr>
      </w:pPr>
      <w:r w:rsidRPr="00677566">
        <w:rPr>
          <w:rFonts w:ascii="Century Gothic" w:hAnsi="Century Gothic" w:cs="Cambria"/>
          <w:b/>
          <w:color w:val="000042"/>
          <w:spacing w:val="-2"/>
          <w:sz w:val="22"/>
          <w:szCs w:val="22"/>
          <w:lang w:val="es-ES" w:eastAsia="es-ES"/>
        </w:rPr>
        <w:t>5)</w:t>
      </w:r>
      <w:r w:rsidRPr="00677566">
        <w:rPr>
          <w:rFonts w:ascii="Century Gothic" w:hAnsi="Century Gothic" w:cs="Cambria"/>
          <w:b/>
          <w:color w:val="000042"/>
          <w:spacing w:val="-2"/>
          <w:sz w:val="22"/>
          <w:szCs w:val="22"/>
          <w:lang w:val="es-ES" w:eastAsia="es-ES"/>
        </w:rPr>
        <w:tab/>
      </w:r>
      <w:r w:rsidR="00A016CD" w:rsidRPr="00677566">
        <w:rPr>
          <w:rFonts w:ascii="Century Gothic" w:hAnsi="Century Gothic" w:cs="Cambria"/>
          <w:b/>
          <w:color w:val="000042"/>
          <w:spacing w:val="-2"/>
          <w:sz w:val="22"/>
          <w:szCs w:val="22"/>
          <w:lang w:val="es-ES" w:eastAsia="es-ES"/>
        </w:rPr>
        <w:t>PUNTO DE ACCESO A USUARIO (PAU).</w:t>
      </w:r>
    </w:p>
    <w:p w:rsidR="00A016CD" w:rsidRPr="00677566" w:rsidRDefault="00776375" w:rsidP="00677566">
      <w:pPr>
        <w:ind w:left="993"/>
        <w:rPr>
          <w:rFonts w:ascii="Century Gothic" w:hAnsi="Century Gothic" w:cs="Cambria"/>
          <w:b/>
          <w:color w:val="000042"/>
          <w:spacing w:val="-2"/>
          <w:sz w:val="22"/>
          <w:szCs w:val="22"/>
          <w:lang w:val="es-ES" w:eastAsia="es-ES"/>
        </w:rPr>
      </w:pPr>
      <w:r w:rsidRPr="00677566">
        <w:rPr>
          <w:rFonts w:ascii="Century Gothic" w:hAnsi="Century Gothic" w:cs="Cambria"/>
          <w:b/>
          <w:color w:val="000042"/>
          <w:spacing w:val="-2"/>
          <w:sz w:val="22"/>
          <w:szCs w:val="22"/>
          <w:lang w:val="es-ES" w:eastAsia="es-ES"/>
        </w:rPr>
        <w:t>6)</w:t>
      </w:r>
      <w:r w:rsidRPr="00677566">
        <w:rPr>
          <w:rFonts w:ascii="Century Gothic" w:hAnsi="Century Gothic" w:cs="Cambria"/>
          <w:b/>
          <w:color w:val="000042"/>
          <w:spacing w:val="-2"/>
          <w:sz w:val="22"/>
          <w:szCs w:val="22"/>
          <w:lang w:val="es-ES" w:eastAsia="es-ES"/>
        </w:rPr>
        <w:tab/>
      </w:r>
      <w:r w:rsidR="00A016CD" w:rsidRPr="00677566">
        <w:rPr>
          <w:rFonts w:ascii="Century Gothic" w:hAnsi="Century Gothic" w:cs="Cambria"/>
          <w:b/>
          <w:color w:val="000042"/>
          <w:spacing w:val="-2"/>
          <w:sz w:val="22"/>
          <w:szCs w:val="22"/>
          <w:lang w:val="es-ES" w:eastAsia="es-ES"/>
        </w:rPr>
        <w:t>RED INTERNA DE USUARIO.</w:t>
      </w:r>
    </w:p>
    <w:p w:rsidR="00A016CD" w:rsidRPr="00677566" w:rsidRDefault="00776375" w:rsidP="00677566">
      <w:pPr>
        <w:ind w:left="993"/>
        <w:rPr>
          <w:rFonts w:ascii="Century Gothic" w:hAnsi="Century Gothic" w:cs="Cambria"/>
          <w:b/>
          <w:color w:val="000042"/>
          <w:spacing w:val="-2"/>
          <w:sz w:val="22"/>
          <w:szCs w:val="22"/>
          <w:lang w:val="es-ES" w:eastAsia="es-ES"/>
        </w:rPr>
      </w:pPr>
      <w:r w:rsidRPr="00677566">
        <w:rPr>
          <w:rFonts w:ascii="Century Gothic" w:hAnsi="Century Gothic" w:cs="Cambria"/>
          <w:b/>
          <w:color w:val="000042"/>
          <w:spacing w:val="-2"/>
          <w:sz w:val="22"/>
          <w:szCs w:val="22"/>
          <w:lang w:val="es-ES" w:eastAsia="es-ES"/>
        </w:rPr>
        <w:t>7)</w:t>
      </w:r>
      <w:r w:rsidRPr="00677566">
        <w:rPr>
          <w:rFonts w:ascii="Century Gothic" w:hAnsi="Century Gothic" w:cs="Cambria"/>
          <w:b/>
          <w:color w:val="000042"/>
          <w:spacing w:val="-2"/>
          <w:sz w:val="22"/>
          <w:szCs w:val="22"/>
          <w:lang w:val="es-ES" w:eastAsia="es-ES"/>
        </w:rPr>
        <w:tab/>
      </w:r>
      <w:r w:rsidR="00A016CD" w:rsidRPr="00677566">
        <w:rPr>
          <w:rFonts w:ascii="Century Gothic" w:hAnsi="Century Gothic" w:cs="Cambria"/>
          <w:b/>
          <w:color w:val="000042"/>
          <w:spacing w:val="-2"/>
          <w:sz w:val="22"/>
          <w:szCs w:val="22"/>
          <w:lang w:val="es-ES" w:eastAsia="es-ES"/>
        </w:rPr>
        <w:t>CAJAS DE CONEXIÓN DE USUARIO.</w:t>
      </w:r>
    </w:p>
    <w:p w:rsidR="00A016CD" w:rsidRPr="00677566" w:rsidRDefault="00776375" w:rsidP="00677566">
      <w:pPr>
        <w:ind w:left="993"/>
        <w:rPr>
          <w:rFonts w:ascii="Century Gothic" w:hAnsi="Century Gothic" w:cs="Cambria"/>
          <w:b/>
          <w:color w:val="000042"/>
          <w:spacing w:val="-2"/>
          <w:sz w:val="22"/>
          <w:szCs w:val="22"/>
          <w:lang w:val="es-ES" w:eastAsia="es-ES"/>
        </w:rPr>
      </w:pPr>
      <w:r w:rsidRPr="00677566">
        <w:rPr>
          <w:rFonts w:ascii="Century Gothic" w:hAnsi="Century Gothic" w:cs="Cambria"/>
          <w:b/>
          <w:color w:val="000042"/>
          <w:spacing w:val="-2"/>
          <w:sz w:val="22"/>
          <w:szCs w:val="22"/>
          <w:lang w:val="es-ES" w:eastAsia="es-ES"/>
        </w:rPr>
        <w:t>8)</w:t>
      </w:r>
      <w:r w:rsidRPr="00677566">
        <w:rPr>
          <w:rFonts w:ascii="Century Gothic" w:hAnsi="Century Gothic" w:cs="Cambria"/>
          <w:b/>
          <w:color w:val="000042"/>
          <w:spacing w:val="-2"/>
          <w:sz w:val="22"/>
          <w:szCs w:val="22"/>
          <w:lang w:val="es-ES" w:eastAsia="es-ES"/>
        </w:rPr>
        <w:tab/>
      </w:r>
      <w:r w:rsidR="00A016CD" w:rsidRPr="00677566">
        <w:rPr>
          <w:rFonts w:ascii="Century Gothic" w:hAnsi="Century Gothic" w:cs="Cambria"/>
          <w:b/>
          <w:color w:val="000042"/>
          <w:spacing w:val="-2"/>
          <w:sz w:val="22"/>
          <w:szCs w:val="22"/>
          <w:lang w:val="es-ES" w:eastAsia="es-ES"/>
        </w:rPr>
        <w:t xml:space="preserve">CONEXIONES DE USUARIO. </w:t>
      </w:r>
    </w:p>
    <w:p w:rsidR="00A016CD" w:rsidRPr="00677566" w:rsidRDefault="00776375" w:rsidP="00677566">
      <w:pPr>
        <w:ind w:left="993"/>
        <w:rPr>
          <w:rFonts w:ascii="Century Gothic" w:hAnsi="Century Gothic" w:cs="Cambria"/>
          <w:b/>
          <w:color w:val="000042"/>
          <w:spacing w:val="-2"/>
          <w:sz w:val="22"/>
          <w:szCs w:val="22"/>
          <w:lang w:val="es-ES" w:eastAsia="es-ES"/>
        </w:rPr>
      </w:pPr>
      <w:r w:rsidRPr="00677566">
        <w:rPr>
          <w:rFonts w:ascii="Century Gothic" w:hAnsi="Century Gothic" w:cs="Cambria"/>
          <w:b/>
          <w:color w:val="000042"/>
          <w:spacing w:val="-2"/>
          <w:sz w:val="22"/>
          <w:szCs w:val="22"/>
          <w:lang w:val="es-ES" w:eastAsia="es-ES"/>
        </w:rPr>
        <w:t>9)</w:t>
      </w:r>
      <w:r w:rsidRPr="00677566">
        <w:rPr>
          <w:rFonts w:ascii="Century Gothic" w:hAnsi="Century Gothic" w:cs="Cambria"/>
          <w:b/>
          <w:color w:val="000042"/>
          <w:spacing w:val="-2"/>
          <w:sz w:val="22"/>
          <w:szCs w:val="22"/>
          <w:lang w:val="es-ES" w:eastAsia="es-ES"/>
        </w:rPr>
        <w:tab/>
      </w:r>
      <w:r w:rsidR="00A016CD" w:rsidRPr="00677566">
        <w:rPr>
          <w:rFonts w:ascii="Century Gothic" w:hAnsi="Century Gothic" w:cs="Cambria"/>
          <w:b/>
          <w:color w:val="000042"/>
          <w:spacing w:val="-2"/>
          <w:sz w:val="22"/>
          <w:szCs w:val="22"/>
          <w:lang w:val="es-ES" w:eastAsia="es-ES"/>
        </w:rPr>
        <w:t>ELEMENTOS COMPLEMENTARIOS (ELEMENTOS QUE NO HAYAN SIDO CONSIDERADOS EN LOS LITERALES ANTERIORES PERO QUE SE HACEN NECESARIOS PARA EL DISEÑO DE LA RIT DEL PROYECTO INMOBILIARIO).</w:t>
      </w:r>
    </w:p>
    <w:p w:rsidR="00A016CD" w:rsidRDefault="00A016CD" w:rsidP="00522F67">
      <w:pPr>
        <w:pStyle w:val="Ttulo3"/>
        <w:numPr>
          <w:ilvl w:val="0"/>
          <w:numId w:val="15"/>
        </w:numPr>
        <w:ind w:left="993" w:hanging="993"/>
        <w:rPr>
          <w:rFonts w:ascii="Century Gothic" w:hAnsi="Century Gothic" w:cs="Cambria"/>
          <w:color w:val="000042"/>
          <w:spacing w:val="-2"/>
          <w:sz w:val="22"/>
          <w:szCs w:val="22"/>
          <w:lang w:val="es-ES" w:eastAsia="es-ES"/>
        </w:rPr>
      </w:pPr>
      <w:bookmarkStart w:id="40" w:name="_Toc26833951"/>
      <w:r w:rsidRPr="00A016CD">
        <w:rPr>
          <w:rFonts w:ascii="Century Gothic" w:hAnsi="Century Gothic" w:cs="Cambria"/>
          <w:color w:val="000042"/>
          <w:spacing w:val="-2"/>
          <w:sz w:val="22"/>
          <w:szCs w:val="22"/>
          <w:lang w:val="es-ES" w:eastAsia="es-ES"/>
        </w:rPr>
        <w:t>TABLA RESUMEN DE MATERIALES NECESARIOS (INDICANDO DESCRIPCIÓN, MARCA, MODELO Y CANTIDAD).</w:t>
      </w:r>
      <w:bookmarkEnd w:id="40"/>
    </w:p>
    <w:p w:rsidR="00776375" w:rsidRPr="00776375" w:rsidRDefault="00776375" w:rsidP="00776375">
      <w:pPr>
        <w:rPr>
          <w:lang w:val="es-ES" w:eastAsia="es-ES"/>
        </w:rPr>
      </w:pPr>
    </w:p>
    <w:p w:rsidR="00A016CD" w:rsidRPr="00A016CD" w:rsidRDefault="0062463F" w:rsidP="00522F67">
      <w:pPr>
        <w:pStyle w:val="Ttulo2"/>
        <w:numPr>
          <w:ilvl w:val="2"/>
          <w:numId w:val="11"/>
        </w:numPr>
        <w:ind w:left="993" w:hanging="993"/>
        <w:rPr>
          <w:rFonts w:ascii="Century Gothic" w:hAnsi="Century Gothic" w:cs="Cambria"/>
          <w:color w:val="000042"/>
          <w:spacing w:val="-2"/>
          <w:sz w:val="22"/>
          <w:szCs w:val="22"/>
          <w:lang w:val="es-ES" w:eastAsia="es-ES"/>
        </w:rPr>
      </w:pPr>
      <w:bookmarkStart w:id="41" w:name="_Toc26833952"/>
      <w:r w:rsidRPr="00A016CD">
        <w:rPr>
          <w:rFonts w:ascii="Century Gothic" w:hAnsi="Century Gothic" w:cs="Cambria"/>
          <w:color w:val="000042"/>
          <w:spacing w:val="-2"/>
          <w:sz w:val="22"/>
          <w:szCs w:val="22"/>
          <w:lang w:val="es-ES" w:eastAsia="es-ES"/>
        </w:rPr>
        <w:t>ACCESO Y DISTRIBUCIÓN PARA SERVICIOS CON ACCESO POR REDES ALÁMBRICAS DE FIBRA ÓPTICA.</w:t>
      </w:r>
      <w:bookmarkEnd w:id="41"/>
    </w:p>
    <w:p w:rsidR="00A016CD" w:rsidRPr="00776375" w:rsidRDefault="0062463F" w:rsidP="00522F67">
      <w:pPr>
        <w:pStyle w:val="Ttulo3"/>
        <w:numPr>
          <w:ilvl w:val="0"/>
          <w:numId w:val="16"/>
        </w:numPr>
        <w:ind w:left="993" w:hanging="993"/>
        <w:rPr>
          <w:rFonts w:ascii="Century Gothic" w:hAnsi="Century Gothic" w:cs="Cambria"/>
          <w:color w:val="000042"/>
          <w:spacing w:val="-2"/>
          <w:sz w:val="22"/>
          <w:szCs w:val="22"/>
          <w:lang w:val="es-ES" w:eastAsia="es-ES"/>
        </w:rPr>
      </w:pPr>
      <w:bookmarkStart w:id="42" w:name="_Toc26833953"/>
      <w:r w:rsidRPr="00776375">
        <w:rPr>
          <w:rFonts w:ascii="Century Gothic" w:hAnsi="Century Gothic" w:cs="Cambria"/>
          <w:color w:val="000042"/>
          <w:spacing w:val="-2"/>
          <w:sz w:val="22"/>
          <w:szCs w:val="22"/>
          <w:lang w:val="es-ES" w:eastAsia="es-ES"/>
        </w:rPr>
        <w:t>CONSIDERACIONES DE DISEÑO, ESPECIFICANDO EL NÚMERO DE FIBRAS, TIPO DE CONFIGURACIÓN Y TIPO DE EMPALMES DE FIBRA ÓPTICA, ENTRE OTROS.</w:t>
      </w:r>
      <w:bookmarkEnd w:id="42"/>
    </w:p>
    <w:p w:rsidR="00A016CD" w:rsidRPr="00776375" w:rsidRDefault="0062463F" w:rsidP="00522F67">
      <w:pPr>
        <w:pStyle w:val="Ttulo3"/>
        <w:numPr>
          <w:ilvl w:val="0"/>
          <w:numId w:val="16"/>
        </w:numPr>
        <w:ind w:left="993" w:hanging="993"/>
        <w:rPr>
          <w:rFonts w:ascii="Century Gothic" w:hAnsi="Century Gothic" w:cs="Cambria"/>
          <w:color w:val="000042"/>
          <w:spacing w:val="-2"/>
          <w:sz w:val="22"/>
          <w:szCs w:val="22"/>
          <w:lang w:val="es-ES" w:eastAsia="es-ES"/>
        </w:rPr>
      </w:pPr>
      <w:bookmarkStart w:id="43" w:name="_Toc26833954"/>
      <w:r w:rsidRPr="00776375">
        <w:rPr>
          <w:rFonts w:ascii="Century Gothic" w:hAnsi="Century Gothic" w:cs="Cambria"/>
          <w:color w:val="000042"/>
          <w:spacing w:val="-2"/>
          <w:sz w:val="22"/>
          <w:szCs w:val="22"/>
          <w:lang w:val="es-ES" w:eastAsia="es-ES"/>
        </w:rPr>
        <w:t>CÁLCULO Y DIMENSIONAMIENTO DE LA RED, TIPOS DE CABLES DE FIBRA ÓPTICA Y CÁLCULO DE LA ATENUACIÓN.</w:t>
      </w:r>
      <w:bookmarkEnd w:id="43"/>
    </w:p>
    <w:p w:rsidR="00A016CD" w:rsidRPr="00776375" w:rsidRDefault="0062463F" w:rsidP="00522F67">
      <w:pPr>
        <w:pStyle w:val="Ttulo3"/>
        <w:numPr>
          <w:ilvl w:val="0"/>
          <w:numId w:val="16"/>
        </w:numPr>
        <w:ind w:left="993" w:hanging="993"/>
        <w:rPr>
          <w:rFonts w:ascii="Century Gothic" w:hAnsi="Century Gothic" w:cs="Cambria"/>
          <w:color w:val="000042"/>
          <w:spacing w:val="-2"/>
          <w:sz w:val="22"/>
          <w:szCs w:val="22"/>
          <w:lang w:val="es-ES" w:eastAsia="es-ES"/>
        </w:rPr>
      </w:pPr>
      <w:bookmarkStart w:id="44" w:name="_Toc26833955"/>
      <w:r w:rsidRPr="00776375">
        <w:rPr>
          <w:rFonts w:ascii="Century Gothic" w:hAnsi="Century Gothic" w:cs="Cambria"/>
          <w:color w:val="000042"/>
          <w:spacing w:val="-2"/>
          <w:sz w:val="22"/>
          <w:szCs w:val="22"/>
          <w:lang w:val="es-ES" w:eastAsia="es-ES"/>
        </w:rPr>
        <w:t>DETALLE, CARACTERÍSTICAS Y ESPECIFICACIONES DE ELEMENTOS COMPONENTES DE:</w:t>
      </w:r>
      <w:bookmarkEnd w:id="44"/>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1)</w:t>
      </w:r>
      <w:r w:rsidRPr="00787E6B">
        <w:rPr>
          <w:rFonts w:ascii="Century Gothic" w:hAnsi="Century Gothic" w:cs="Cambria"/>
          <w:b/>
          <w:color w:val="000042"/>
          <w:spacing w:val="-2"/>
          <w:sz w:val="22"/>
          <w:szCs w:val="22"/>
          <w:lang w:val="es-ES" w:eastAsia="es-ES"/>
        </w:rPr>
        <w:tab/>
        <w:t>REGISTRO PRINCIPAL ÓPTICO.</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2)</w:t>
      </w:r>
      <w:r w:rsidRPr="00787E6B">
        <w:rPr>
          <w:rFonts w:ascii="Century Gothic" w:hAnsi="Century Gothic" w:cs="Cambria"/>
          <w:b/>
          <w:color w:val="000042"/>
          <w:spacing w:val="-2"/>
          <w:sz w:val="22"/>
          <w:szCs w:val="22"/>
          <w:lang w:val="es-ES" w:eastAsia="es-ES"/>
        </w:rPr>
        <w:tab/>
        <w:t>RED TRONCAL.</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3)</w:t>
      </w:r>
      <w:r w:rsidRPr="00787E6B">
        <w:rPr>
          <w:rFonts w:ascii="Century Gothic" w:hAnsi="Century Gothic" w:cs="Cambria"/>
          <w:b/>
          <w:color w:val="000042"/>
          <w:spacing w:val="-2"/>
          <w:sz w:val="22"/>
          <w:szCs w:val="22"/>
          <w:lang w:val="es-ES" w:eastAsia="es-ES"/>
        </w:rPr>
        <w:tab/>
        <w:t>CAJAS O CÁMARAS DE DISTRIBUCIÓN.</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4)</w:t>
      </w:r>
      <w:r w:rsidRPr="00787E6B">
        <w:rPr>
          <w:rFonts w:ascii="Century Gothic" w:hAnsi="Century Gothic" w:cs="Cambria"/>
          <w:b/>
          <w:color w:val="000042"/>
          <w:spacing w:val="-2"/>
          <w:sz w:val="22"/>
          <w:szCs w:val="22"/>
          <w:lang w:val="es-ES" w:eastAsia="es-ES"/>
        </w:rPr>
        <w:tab/>
        <w:t>RED LATERAL.</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5)</w:t>
      </w:r>
      <w:r w:rsidRPr="00787E6B">
        <w:rPr>
          <w:rFonts w:ascii="Century Gothic" w:hAnsi="Century Gothic" w:cs="Cambria"/>
          <w:b/>
          <w:color w:val="000042"/>
          <w:spacing w:val="-2"/>
          <w:sz w:val="22"/>
          <w:szCs w:val="22"/>
          <w:lang w:val="es-ES" w:eastAsia="es-ES"/>
        </w:rPr>
        <w:tab/>
        <w:t>PUNTO DE ACCESO A USUARIO (PAU).</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6)</w:t>
      </w:r>
      <w:r w:rsidRPr="00787E6B">
        <w:rPr>
          <w:rFonts w:ascii="Century Gothic" w:hAnsi="Century Gothic" w:cs="Cambria"/>
          <w:b/>
          <w:color w:val="000042"/>
          <w:spacing w:val="-2"/>
          <w:sz w:val="22"/>
          <w:szCs w:val="22"/>
          <w:lang w:val="es-ES" w:eastAsia="es-ES"/>
        </w:rPr>
        <w:tab/>
        <w:t>RED INTERNA DE USUARIO.</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7)</w:t>
      </w:r>
      <w:r w:rsidRPr="00787E6B">
        <w:rPr>
          <w:rFonts w:ascii="Century Gothic" w:hAnsi="Century Gothic" w:cs="Cambria"/>
          <w:b/>
          <w:color w:val="000042"/>
          <w:spacing w:val="-2"/>
          <w:sz w:val="22"/>
          <w:szCs w:val="22"/>
          <w:lang w:val="es-ES" w:eastAsia="es-ES"/>
        </w:rPr>
        <w:tab/>
        <w:t>CAJAS DE CONEXIÓN DE USUARIO.</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8)</w:t>
      </w:r>
      <w:r w:rsidRPr="00787E6B">
        <w:rPr>
          <w:rFonts w:ascii="Century Gothic" w:hAnsi="Century Gothic" w:cs="Cambria"/>
          <w:b/>
          <w:color w:val="000042"/>
          <w:spacing w:val="-2"/>
          <w:sz w:val="22"/>
          <w:szCs w:val="22"/>
          <w:lang w:val="es-ES" w:eastAsia="es-ES"/>
        </w:rPr>
        <w:tab/>
        <w:t xml:space="preserve">CONEXIONES DE USUARIO. </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9)</w:t>
      </w:r>
      <w:r w:rsidRPr="00787E6B">
        <w:rPr>
          <w:rFonts w:ascii="Century Gothic" w:hAnsi="Century Gothic" w:cs="Cambria"/>
          <w:b/>
          <w:color w:val="000042"/>
          <w:spacing w:val="-2"/>
          <w:sz w:val="22"/>
          <w:szCs w:val="22"/>
          <w:lang w:val="es-ES" w:eastAsia="es-ES"/>
        </w:rPr>
        <w:tab/>
        <w:t>ELEMENTOS COMPLEMENTARIOS (ELEMENTOS QUE NO HAYAN SIDO CONSIDERADOS EN LOS LITERALES ANTERIORES PERO QUE SE HACEN NECESARIOS PARA EL DISEÑO DE LA RIT DEL PROYECTO INMOBILIARIO).</w:t>
      </w:r>
    </w:p>
    <w:p w:rsidR="00A016CD" w:rsidRPr="00776375" w:rsidRDefault="0062463F" w:rsidP="00522F67">
      <w:pPr>
        <w:pStyle w:val="Ttulo3"/>
        <w:numPr>
          <w:ilvl w:val="0"/>
          <w:numId w:val="16"/>
        </w:numPr>
        <w:ind w:left="993" w:hanging="993"/>
        <w:rPr>
          <w:rFonts w:ascii="Century Gothic" w:hAnsi="Century Gothic" w:cs="Cambria"/>
          <w:color w:val="000042"/>
          <w:spacing w:val="-2"/>
          <w:sz w:val="22"/>
          <w:szCs w:val="22"/>
          <w:lang w:val="es-ES" w:eastAsia="es-ES"/>
        </w:rPr>
      </w:pPr>
      <w:bookmarkStart w:id="45" w:name="_Toc26833956"/>
      <w:r w:rsidRPr="00776375">
        <w:rPr>
          <w:rFonts w:ascii="Century Gothic" w:hAnsi="Century Gothic" w:cs="Cambria"/>
          <w:color w:val="000042"/>
          <w:spacing w:val="-2"/>
          <w:sz w:val="22"/>
          <w:szCs w:val="22"/>
          <w:lang w:val="es-ES" w:eastAsia="es-ES"/>
        </w:rPr>
        <w:t>TABLA RESUMEN DE MATERIALES NECESARIOS (INDICANDO DESCRIPCIÓN, MARCA, MODELO Y CANTIDAD).</w:t>
      </w:r>
      <w:bookmarkEnd w:id="45"/>
    </w:p>
    <w:p w:rsidR="00A016CD" w:rsidRPr="00A016CD" w:rsidRDefault="00A016CD" w:rsidP="00A016CD">
      <w:pPr>
        <w:kinsoku w:val="0"/>
        <w:overflowPunct w:val="0"/>
        <w:autoSpaceDE/>
        <w:autoSpaceDN/>
        <w:adjustRightInd/>
        <w:spacing w:before="15" w:after="24" w:line="239" w:lineRule="exact"/>
        <w:ind w:firstLine="284"/>
        <w:jc w:val="both"/>
        <w:textAlignment w:val="baseline"/>
        <w:rPr>
          <w:rFonts w:ascii="Century Gothic" w:hAnsi="Century Gothic" w:cs="Cambria"/>
          <w:b/>
          <w:bCs/>
          <w:color w:val="000042"/>
          <w:spacing w:val="-2"/>
          <w:u w:val="single"/>
          <w:lang w:val="es-ES" w:eastAsia="es-ES"/>
        </w:rPr>
      </w:pPr>
    </w:p>
    <w:p w:rsidR="00A016CD" w:rsidRPr="00776375" w:rsidRDefault="0062463F" w:rsidP="00522F67">
      <w:pPr>
        <w:pStyle w:val="Ttulo2"/>
        <w:numPr>
          <w:ilvl w:val="2"/>
          <w:numId w:val="11"/>
        </w:numPr>
        <w:ind w:left="993" w:hanging="993"/>
        <w:rPr>
          <w:rFonts w:ascii="Century Gothic" w:hAnsi="Century Gothic" w:cs="Cambria"/>
          <w:color w:val="000042"/>
          <w:spacing w:val="-2"/>
          <w:sz w:val="22"/>
          <w:szCs w:val="22"/>
          <w:lang w:val="es-ES" w:eastAsia="es-ES"/>
        </w:rPr>
      </w:pPr>
      <w:bookmarkStart w:id="46" w:name="_Toc26833957"/>
      <w:r w:rsidRPr="00776375">
        <w:rPr>
          <w:rFonts w:ascii="Century Gothic" w:hAnsi="Century Gothic" w:cs="Cambria"/>
          <w:color w:val="000042"/>
          <w:spacing w:val="-2"/>
          <w:sz w:val="22"/>
          <w:szCs w:val="22"/>
          <w:lang w:val="es-ES" w:eastAsia="es-ES"/>
        </w:rPr>
        <w:lastRenderedPageBreak/>
        <w:t>CAPTACIÓN Y DISTRIBUCIÓN PARA SERVICIOS, CON ACCESO INALÁMBRICO, DE RADIODIFUSIÓN TELEVISIVA.</w:t>
      </w:r>
      <w:bookmarkEnd w:id="46"/>
    </w:p>
    <w:p w:rsidR="00A016CD" w:rsidRPr="00776375" w:rsidRDefault="0062463F" w:rsidP="00522F67">
      <w:pPr>
        <w:pStyle w:val="Ttulo3"/>
        <w:numPr>
          <w:ilvl w:val="0"/>
          <w:numId w:val="17"/>
        </w:numPr>
        <w:ind w:left="993" w:hanging="993"/>
        <w:rPr>
          <w:rFonts w:ascii="Century Gothic" w:hAnsi="Century Gothic" w:cs="Cambria"/>
          <w:color w:val="000042"/>
          <w:spacing w:val="-2"/>
          <w:sz w:val="22"/>
          <w:szCs w:val="22"/>
          <w:lang w:val="es-ES" w:eastAsia="es-ES"/>
        </w:rPr>
      </w:pPr>
      <w:bookmarkStart w:id="47" w:name="_Toc26833958"/>
      <w:r w:rsidRPr="00776375">
        <w:rPr>
          <w:rFonts w:ascii="Century Gothic" w:hAnsi="Century Gothic" w:cs="Cambria"/>
          <w:color w:val="000042"/>
          <w:spacing w:val="-2"/>
          <w:sz w:val="22"/>
          <w:szCs w:val="22"/>
          <w:lang w:val="es-ES" w:eastAsia="es-ES"/>
        </w:rPr>
        <w:t>CONSIDERACIONES DE DISEÑO, ESPECIFICANDO EL NÚMERO DE ACOMETIDAS Y TIPO DE CONFIGURACIÓN.</w:t>
      </w:r>
      <w:bookmarkEnd w:id="47"/>
      <w:r w:rsidRPr="00776375">
        <w:rPr>
          <w:rFonts w:ascii="Century Gothic" w:hAnsi="Century Gothic" w:cs="Cambria"/>
          <w:color w:val="000042"/>
          <w:spacing w:val="-2"/>
          <w:sz w:val="22"/>
          <w:szCs w:val="22"/>
          <w:lang w:val="es-ES" w:eastAsia="es-ES"/>
        </w:rPr>
        <w:t xml:space="preserve"> </w:t>
      </w:r>
    </w:p>
    <w:p w:rsidR="00A016CD" w:rsidRPr="00776375" w:rsidRDefault="0062463F" w:rsidP="00522F67">
      <w:pPr>
        <w:pStyle w:val="Ttulo3"/>
        <w:numPr>
          <w:ilvl w:val="0"/>
          <w:numId w:val="17"/>
        </w:numPr>
        <w:ind w:left="993" w:hanging="993"/>
        <w:rPr>
          <w:rFonts w:ascii="Century Gothic" w:hAnsi="Century Gothic" w:cs="Cambria"/>
          <w:color w:val="000042"/>
          <w:spacing w:val="-2"/>
          <w:sz w:val="22"/>
          <w:szCs w:val="22"/>
          <w:lang w:val="es-ES" w:eastAsia="es-ES"/>
        </w:rPr>
      </w:pPr>
      <w:bookmarkStart w:id="48" w:name="_Toc26833959"/>
      <w:r w:rsidRPr="00776375">
        <w:rPr>
          <w:rFonts w:ascii="Century Gothic" w:hAnsi="Century Gothic" w:cs="Cambria"/>
          <w:color w:val="000042"/>
          <w:spacing w:val="-2"/>
          <w:sz w:val="22"/>
          <w:szCs w:val="22"/>
          <w:lang w:val="es-ES" w:eastAsia="es-ES"/>
        </w:rPr>
        <w:t>SEÑALES DE RADIODIFUSIÓN TELEVISIVA QUE SE RECIBEN EN EL EMPLAZAMIENTO DE LA ANTENA Y SU CORRESPONDIENTE PLAN DE FRECUENCIAS, SEGÚN CORRESPONDA.</w:t>
      </w:r>
      <w:bookmarkEnd w:id="48"/>
    </w:p>
    <w:p w:rsidR="00A016CD" w:rsidRPr="00776375" w:rsidRDefault="0062463F" w:rsidP="00522F67">
      <w:pPr>
        <w:pStyle w:val="Ttulo3"/>
        <w:numPr>
          <w:ilvl w:val="0"/>
          <w:numId w:val="17"/>
        </w:numPr>
        <w:ind w:left="993" w:hanging="993"/>
        <w:rPr>
          <w:rFonts w:ascii="Century Gothic" w:hAnsi="Century Gothic" w:cs="Cambria"/>
          <w:color w:val="000042"/>
          <w:spacing w:val="-2"/>
          <w:sz w:val="22"/>
          <w:szCs w:val="22"/>
          <w:lang w:val="es-ES" w:eastAsia="es-ES"/>
        </w:rPr>
      </w:pPr>
      <w:bookmarkStart w:id="49" w:name="_Toc26833960"/>
      <w:r w:rsidRPr="00776375">
        <w:rPr>
          <w:rFonts w:ascii="Century Gothic" w:hAnsi="Century Gothic" w:cs="Cambria"/>
          <w:color w:val="000042"/>
          <w:spacing w:val="-2"/>
          <w:sz w:val="22"/>
          <w:szCs w:val="22"/>
          <w:lang w:val="es-ES" w:eastAsia="es-ES"/>
        </w:rPr>
        <w:t>EQUIPAMIENTO DE CABECERA, DESCRIPCIÓN, CARACTERÍSTICAS, AMPLIFICADORES NECESARIOS, MEZCLADORES DE SEÑAL UTILIZADOS Y NIVELES MÁXIMOS DE SALIDA.</w:t>
      </w:r>
      <w:bookmarkEnd w:id="49"/>
    </w:p>
    <w:p w:rsidR="00A016CD" w:rsidRPr="00776375" w:rsidRDefault="0062463F" w:rsidP="00522F67">
      <w:pPr>
        <w:pStyle w:val="Ttulo3"/>
        <w:numPr>
          <w:ilvl w:val="0"/>
          <w:numId w:val="17"/>
        </w:numPr>
        <w:ind w:left="993" w:hanging="993"/>
        <w:rPr>
          <w:rFonts w:ascii="Century Gothic" w:hAnsi="Century Gothic" w:cs="Cambria"/>
          <w:color w:val="000042"/>
          <w:spacing w:val="-2"/>
          <w:sz w:val="22"/>
          <w:szCs w:val="22"/>
          <w:lang w:val="es-ES" w:eastAsia="es-ES"/>
        </w:rPr>
      </w:pPr>
      <w:bookmarkStart w:id="50" w:name="_Toc26833961"/>
      <w:r w:rsidRPr="00776375">
        <w:rPr>
          <w:rFonts w:ascii="Century Gothic" w:hAnsi="Century Gothic" w:cs="Cambria"/>
          <w:color w:val="000042"/>
          <w:spacing w:val="-2"/>
          <w:sz w:val="22"/>
          <w:szCs w:val="22"/>
          <w:lang w:val="es-ES" w:eastAsia="es-ES"/>
        </w:rPr>
        <w:t>DESCRIPCIÓN, CARACTERÍSTICAS, UBICACIÓN EN LA RED Y CÁLCULO DE PARÁMETROS BÁSICOS DE LA INSTALACIÓN, PARA CADA UNO DE LOS SIGUIENTES ELEMENTOS Y/O DE LA SIGUIENTE FORMA:</w:t>
      </w:r>
      <w:bookmarkEnd w:id="50"/>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1)</w:t>
      </w:r>
      <w:r w:rsidRPr="00787E6B">
        <w:rPr>
          <w:rFonts w:ascii="Century Gothic" w:hAnsi="Century Gothic" w:cs="Cambria"/>
          <w:b/>
          <w:color w:val="000042"/>
          <w:spacing w:val="-2"/>
          <w:sz w:val="22"/>
          <w:szCs w:val="22"/>
          <w:lang w:val="es-ES" w:eastAsia="es-ES"/>
        </w:rPr>
        <w:tab/>
        <w:t>SISTEMAS DE CAPTACIÓN DE SEÑALES Y SUS SOPORTES.</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2)</w:t>
      </w:r>
      <w:r w:rsidRPr="00787E6B">
        <w:rPr>
          <w:rFonts w:ascii="Century Gothic" w:hAnsi="Century Gothic" w:cs="Cambria"/>
          <w:b/>
          <w:color w:val="000042"/>
          <w:spacing w:val="-2"/>
          <w:sz w:val="22"/>
          <w:szCs w:val="22"/>
          <w:lang w:val="es-ES" w:eastAsia="es-ES"/>
        </w:rPr>
        <w:tab/>
        <w:t xml:space="preserve">NÚMERO DE DERIVADORES / DISTRIBUIDORES. </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3)</w:t>
      </w:r>
      <w:r w:rsidRPr="00787E6B">
        <w:rPr>
          <w:rFonts w:ascii="Century Gothic" w:hAnsi="Century Gothic" w:cs="Cambria"/>
          <w:b/>
          <w:color w:val="000042"/>
          <w:spacing w:val="-2"/>
          <w:sz w:val="22"/>
          <w:szCs w:val="22"/>
          <w:lang w:val="es-ES" w:eastAsia="es-ES"/>
        </w:rPr>
        <w:tab/>
        <w:t>AMPLIFICADORES DE SEÑAL, ESPECIFICANDO TENSIÓN MÁXIMA DE SALIDA EN CASO DE SER NECESARIOS.</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4)</w:t>
      </w:r>
      <w:r w:rsidRPr="00787E6B">
        <w:rPr>
          <w:rFonts w:ascii="Century Gothic" w:hAnsi="Century Gothic" w:cs="Cambria"/>
          <w:b/>
          <w:color w:val="000042"/>
          <w:spacing w:val="-2"/>
          <w:sz w:val="22"/>
          <w:szCs w:val="22"/>
          <w:lang w:val="es-ES" w:eastAsia="es-ES"/>
        </w:rPr>
        <w:tab/>
        <w:t>NÚMERO DE PUNTOS DE ACCESO A USUARIO.</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5)</w:t>
      </w:r>
      <w:r w:rsidRPr="00787E6B">
        <w:rPr>
          <w:rFonts w:ascii="Century Gothic" w:hAnsi="Century Gothic" w:cs="Cambria"/>
          <w:b/>
          <w:color w:val="000042"/>
          <w:spacing w:val="-2"/>
          <w:sz w:val="22"/>
          <w:szCs w:val="22"/>
          <w:lang w:val="es-ES" w:eastAsia="es-ES"/>
        </w:rPr>
        <w:tab/>
        <w:t>NÚMERO DE CONEXIONES DE USUARIO.</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6)</w:t>
      </w:r>
      <w:r w:rsidRPr="00787E6B">
        <w:rPr>
          <w:rFonts w:ascii="Century Gothic" w:hAnsi="Century Gothic" w:cs="Cambria"/>
          <w:b/>
          <w:color w:val="000042"/>
          <w:spacing w:val="-2"/>
          <w:sz w:val="22"/>
          <w:szCs w:val="22"/>
          <w:lang w:val="es-ES" w:eastAsia="es-ES"/>
        </w:rPr>
        <w:tab/>
        <w:t>TIPO DE CABLE UTILIZADO EN CADA TRAMO DE RED.</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7)</w:t>
      </w:r>
      <w:r w:rsidRPr="00787E6B">
        <w:rPr>
          <w:rFonts w:ascii="Century Gothic" w:hAnsi="Century Gothic" w:cs="Cambria"/>
          <w:b/>
          <w:color w:val="000042"/>
          <w:spacing w:val="-2"/>
          <w:sz w:val="22"/>
          <w:szCs w:val="22"/>
          <w:lang w:val="es-ES" w:eastAsia="es-ES"/>
        </w:rPr>
        <w:tab/>
        <w:t>CÁLCULO DE LA ATENUACIÓN DESDE EL EQUIPAMIENTO DE CABECERA HASTA LAS CONEXIONES DE USUARIO, EN LA BANDA 54 – 698 MHZ (SUMA DE LAS ATENUACIONES EN LAS REDES TRONCAL, LATERAL E INTERNA DE USUARIO).</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8)</w:t>
      </w:r>
      <w:r w:rsidRPr="00787E6B">
        <w:rPr>
          <w:rFonts w:ascii="Century Gothic" w:hAnsi="Century Gothic" w:cs="Cambria"/>
          <w:b/>
          <w:color w:val="000042"/>
          <w:spacing w:val="-2"/>
          <w:sz w:val="22"/>
          <w:szCs w:val="22"/>
          <w:lang w:val="es-ES" w:eastAsia="es-ES"/>
        </w:rPr>
        <w:tab/>
        <w:t>RESPUESTA AMPLITUD FRECUENCIA (VARIACIÓN MÁXIMA DE LA ATENUACIÓN DESDE EL EQUIPAMIENTO DE CABECERA HASTA LA CONEXIÓN DE USUARIO A DIVERSAS FRECUENCIAS EN EL MEJOR Y EN EL PEOR CASO).</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9)</w:t>
      </w:r>
      <w:r w:rsidRPr="00787E6B">
        <w:rPr>
          <w:rFonts w:ascii="Century Gothic" w:hAnsi="Century Gothic" w:cs="Cambria"/>
          <w:b/>
          <w:color w:val="000042"/>
          <w:spacing w:val="-2"/>
          <w:sz w:val="22"/>
          <w:szCs w:val="22"/>
          <w:lang w:val="es-ES" w:eastAsia="es-ES"/>
        </w:rPr>
        <w:tab/>
        <w:t>RELACIÓN SEÑAL/RUIDO EN LA PEOR CONEXIÓN DE USUARIO.</w:t>
      </w:r>
    </w:p>
    <w:p w:rsidR="00A016CD" w:rsidRPr="00776375" w:rsidRDefault="0062463F" w:rsidP="00522F67">
      <w:pPr>
        <w:pStyle w:val="Ttulo3"/>
        <w:numPr>
          <w:ilvl w:val="0"/>
          <w:numId w:val="17"/>
        </w:numPr>
        <w:ind w:left="993" w:hanging="993"/>
        <w:rPr>
          <w:rFonts w:ascii="Century Gothic" w:hAnsi="Century Gothic" w:cs="Cambria"/>
          <w:color w:val="000042"/>
          <w:spacing w:val="-2"/>
          <w:sz w:val="22"/>
          <w:szCs w:val="22"/>
          <w:lang w:val="es-ES" w:eastAsia="es-ES"/>
        </w:rPr>
      </w:pPr>
      <w:bookmarkStart w:id="51" w:name="_Toc26833962"/>
      <w:r w:rsidRPr="00776375">
        <w:rPr>
          <w:rFonts w:ascii="Century Gothic" w:hAnsi="Century Gothic" w:cs="Cambria"/>
          <w:color w:val="000042"/>
          <w:spacing w:val="-2"/>
          <w:sz w:val="22"/>
          <w:szCs w:val="22"/>
          <w:lang w:val="es-ES" w:eastAsia="es-ES"/>
        </w:rPr>
        <w:t>TABLA RESUMEN DE MATERIALES NECESARIOS (INDICANDO DESCRIPCIÓN, MARCA, MODELO Y CANTIDAD.)</w:t>
      </w:r>
      <w:bookmarkEnd w:id="51"/>
    </w:p>
    <w:p w:rsidR="00A016CD" w:rsidRPr="00776375" w:rsidRDefault="0062463F" w:rsidP="00522F67">
      <w:pPr>
        <w:pStyle w:val="Ttulo2"/>
        <w:numPr>
          <w:ilvl w:val="2"/>
          <w:numId w:val="11"/>
        </w:numPr>
        <w:ind w:left="993" w:hanging="993"/>
        <w:rPr>
          <w:rFonts w:ascii="Century Gothic" w:hAnsi="Century Gothic" w:cs="Cambria"/>
          <w:color w:val="000042"/>
          <w:spacing w:val="-2"/>
          <w:sz w:val="22"/>
          <w:szCs w:val="22"/>
          <w:lang w:val="es-ES" w:eastAsia="es-ES"/>
        </w:rPr>
      </w:pPr>
      <w:bookmarkStart w:id="52" w:name="_Toc26833963"/>
      <w:r w:rsidRPr="00776375">
        <w:rPr>
          <w:rFonts w:ascii="Century Gothic" w:hAnsi="Century Gothic" w:cs="Cambria"/>
          <w:color w:val="000042"/>
          <w:spacing w:val="-2"/>
          <w:sz w:val="22"/>
          <w:szCs w:val="22"/>
          <w:lang w:val="es-ES" w:eastAsia="es-ES"/>
        </w:rPr>
        <w:t>DISTRIBUCIÓN PARA SERVICIOS, CON ACCESO INALÁMBRICO, DE TELEVISIÓN SATELITAL.</w:t>
      </w:r>
      <w:bookmarkEnd w:id="52"/>
    </w:p>
    <w:p w:rsidR="00A016CD" w:rsidRPr="00776375" w:rsidRDefault="0062463F" w:rsidP="00522F67">
      <w:pPr>
        <w:pStyle w:val="Ttulo3"/>
        <w:numPr>
          <w:ilvl w:val="0"/>
          <w:numId w:val="18"/>
        </w:numPr>
        <w:ind w:left="993" w:hanging="993"/>
        <w:rPr>
          <w:rFonts w:ascii="Century Gothic" w:hAnsi="Century Gothic" w:cs="Cambria"/>
          <w:color w:val="000042"/>
          <w:spacing w:val="-2"/>
          <w:sz w:val="22"/>
          <w:szCs w:val="22"/>
          <w:lang w:val="es-ES" w:eastAsia="es-ES"/>
        </w:rPr>
      </w:pPr>
      <w:bookmarkStart w:id="53" w:name="_Toc26833964"/>
      <w:r w:rsidRPr="00776375">
        <w:rPr>
          <w:rFonts w:ascii="Century Gothic" w:hAnsi="Century Gothic" w:cs="Cambria"/>
          <w:color w:val="000042"/>
          <w:spacing w:val="-2"/>
          <w:sz w:val="22"/>
          <w:szCs w:val="22"/>
          <w:lang w:val="es-ES" w:eastAsia="es-ES"/>
        </w:rPr>
        <w:t>SELECCIÓN DEL EMPLAZAMIENTO Y PARÁMETROS DE LOS SISTEMAS DE CAPTACIÓN DE LA SEÑAL SATELITAL Y SUS SOPORTES.</w:t>
      </w:r>
      <w:bookmarkEnd w:id="53"/>
    </w:p>
    <w:p w:rsidR="00A016CD" w:rsidRPr="00776375" w:rsidRDefault="0062463F" w:rsidP="00522F67">
      <w:pPr>
        <w:pStyle w:val="Ttulo3"/>
        <w:numPr>
          <w:ilvl w:val="0"/>
          <w:numId w:val="18"/>
        </w:numPr>
        <w:ind w:left="993" w:hanging="993"/>
        <w:rPr>
          <w:rFonts w:ascii="Century Gothic" w:hAnsi="Century Gothic" w:cs="Cambria"/>
          <w:color w:val="000042"/>
          <w:spacing w:val="-2"/>
          <w:sz w:val="22"/>
          <w:szCs w:val="22"/>
          <w:lang w:val="es-ES" w:eastAsia="es-ES"/>
        </w:rPr>
      </w:pPr>
      <w:bookmarkStart w:id="54" w:name="_Toc26833965"/>
      <w:r w:rsidRPr="00776375">
        <w:rPr>
          <w:rFonts w:ascii="Century Gothic" w:hAnsi="Century Gothic" w:cs="Cambria"/>
          <w:color w:val="000042"/>
          <w:spacing w:val="-2"/>
          <w:sz w:val="22"/>
          <w:szCs w:val="22"/>
          <w:lang w:val="es-ES" w:eastAsia="es-ES"/>
        </w:rPr>
        <w:t>MEZCLA DE LAS SEÑALES DE TELEVISIÓN SATELITAL CON RADIODIFUSIÓN TELEVISIVA.</w:t>
      </w:r>
      <w:bookmarkEnd w:id="54"/>
    </w:p>
    <w:p w:rsidR="00A016CD" w:rsidRPr="00776375" w:rsidRDefault="0062463F" w:rsidP="00522F67">
      <w:pPr>
        <w:pStyle w:val="Ttulo3"/>
        <w:numPr>
          <w:ilvl w:val="0"/>
          <w:numId w:val="18"/>
        </w:numPr>
        <w:ind w:left="993" w:hanging="993"/>
        <w:rPr>
          <w:rFonts w:ascii="Century Gothic" w:hAnsi="Century Gothic" w:cs="Cambria"/>
          <w:color w:val="000042"/>
          <w:spacing w:val="-2"/>
          <w:sz w:val="22"/>
          <w:szCs w:val="22"/>
          <w:lang w:val="es-ES" w:eastAsia="es-ES"/>
        </w:rPr>
      </w:pPr>
      <w:bookmarkStart w:id="55" w:name="_Toc26833966"/>
      <w:r w:rsidRPr="00776375">
        <w:rPr>
          <w:rFonts w:ascii="Century Gothic" w:hAnsi="Century Gothic" w:cs="Cambria"/>
          <w:color w:val="000042"/>
          <w:spacing w:val="-2"/>
          <w:sz w:val="22"/>
          <w:szCs w:val="22"/>
          <w:lang w:val="es-ES" w:eastAsia="es-ES"/>
        </w:rPr>
        <w:t>ANÁLISIS DE AMPLIFICADORES DE SEÑAL POSTERIO</w:t>
      </w:r>
      <w:r>
        <w:rPr>
          <w:rFonts w:ascii="Century Gothic" w:hAnsi="Century Gothic" w:cs="Cambria"/>
          <w:color w:val="000042"/>
          <w:spacing w:val="-2"/>
          <w:sz w:val="22"/>
          <w:szCs w:val="22"/>
          <w:lang w:val="es-ES" w:eastAsia="es-ES"/>
        </w:rPr>
        <w:t xml:space="preserve">RES A LA MEZCLA, EN CASO DE SER </w:t>
      </w:r>
      <w:r w:rsidRPr="00776375">
        <w:rPr>
          <w:rFonts w:ascii="Century Gothic" w:hAnsi="Century Gothic" w:cs="Cambria"/>
          <w:color w:val="000042"/>
          <w:spacing w:val="-2"/>
          <w:sz w:val="22"/>
          <w:szCs w:val="22"/>
          <w:lang w:val="es-ES" w:eastAsia="es-ES"/>
        </w:rPr>
        <w:t>NECESARIO, ESPECIFICANDO UBICACIÓN EN LA RED Y NIVELES MÁXIMOS DE SALIDA.</w:t>
      </w:r>
      <w:bookmarkEnd w:id="55"/>
    </w:p>
    <w:p w:rsidR="00A016CD" w:rsidRPr="00776375" w:rsidRDefault="0062463F" w:rsidP="00522F67">
      <w:pPr>
        <w:pStyle w:val="Ttulo3"/>
        <w:numPr>
          <w:ilvl w:val="0"/>
          <w:numId w:val="18"/>
        </w:numPr>
        <w:ind w:left="993" w:hanging="993"/>
        <w:rPr>
          <w:rFonts w:ascii="Century Gothic" w:hAnsi="Century Gothic" w:cs="Cambria"/>
          <w:color w:val="000042"/>
          <w:spacing w:val="-2"/>
          <w:sz w:val="22"/>
          <w:szCs w:val="22"/>
          <w:lang w:val="es-ES" w:eastAsia="es-ES"/>
        </w:rPr>
      </w:pPr>
      <w:bookmarkStart w:id="56" w:name="_Toc26833967"/>
      <w:r w:rsidRPr="00776375">
        <w:rPr>
          <w:rFonts w:ascii="Century Gothic" w:hAnsi="Century Gothic" w:cs="Cambria"/>
          <w:color w:val="000042"/>
          <w:spacing w:val="-2"/>
          <w:sz w:val="22"/>
          <w:szCs w:val="22"/>
          <w:lang w:val="es-ES" w:eastAsia="es-ES"/>
        </w:rPr>
        <w:t>CÁLCULO DE PARÁMETROS BÁSICOS DE LA INSTALACIÓN:</w:t>
      </w:r>
      <w:bookmarkEnd w:id="56"/>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1)</w:t>
      </w:r>
      <w:r w:rsidRPr="00787E6B">
        <w:rPr>
          <w:rFonts w:ascii="Century Gothic" w:hAnsi="Century Gothic" w:cs="Cambria"/>
          <w:b/>
          <w:color w:val="000042"/>
          <w:spacing w:val="-2"/>
          <w:sz w:val="22"/>
          <w:szCs w:val="22"/>
          <w:lang w:val="es-ES" w:eastAsia="es-ES"/>
        </w:rPr>
        <w:tab/>
        <w:t xml:space="preserve">CÁLCULO DE LA ATENUACIÓN DESDE EL EQUIPAMIENTO DE CABECERA </w:t>
      </w:r>
      <w:r w:rsidRPr="00787E6B">
        <w:rPr>
          <w:rFonts w:ascii="Century Gothic" w:hAnsi="Century Gothic" w:cs="Cambria"/>
          <w:b/>
          <w:color w:val="000042"/>
          <w:spacing w:val="-2"/>
          <w:sz w:val="22"/>
          <w:szCs w:val="22"/>
          <w:lang w:val="es-ES" w:eastAsia="es-ES"/>
        </w:rPr>
        <w:lastRenderedPageBreak/>
        <w:t>HASTA LAS CONEXIONES DE USUARIO, EN LA BANDA 950 – 2200 MHZ (SUMA DE LAS ATENUACIONES EN LAS REDES DE TRONCAL, LATERAL E INTERNA DE USUARIO).</w:t>
      </w:r>
    </w:p>
    <w:p w:rsidR="00A016CD" w:rsidRPr="00787E6B" w:rsidRDefault="0062463F" w:rsidP="00787E6B">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2)</w:t>
      </w:r>
      <w:r w:rsidRPr="00787E6B">
        <w:rPr>
          <w:rFonts w:ascii="Century Gothic" w:hAnsi="Century Gothic" w:cs="Cambria"/>
          <w:b/>
          <w:color w:val="000042"/>
          <w:spacing w:val="-2"/>
          <w:sz w:val="22"/>
          <w:szCs w:val="22"/>
          <w:lang w:val="es-ES" w:eastAsia="es-ES"/>
        </w:rPr>
        <w:tab/>
        <w:t>RESPUESTA AMPLITUD FRECUENCIA EN LA BANDA 950 – 2200 MHZ (VARIACIÓN MÁXIMA DE LA ATENUACIÓN DESDE EL EQUIPAMIENTO DE CABECERA HASTA LA CONEXIÓN DE USUARIO EN EL MEJOR Y EN EL PEOR CASO).</w:t>
      </w:r>
    </w:p>
    <w:p w:rsidR="007873E5" w:rsidRDefault="0062463F" w:rsidP="007873E5">
      <w:pPr>
        <w:ind w:left="993"/>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3)</w:t>
      </w:r>
      <w:r w:rsidRPr="00787E6B">
        <w:rPr>
          <w:rFonts w:ascii="Century Gothic" w:hAnsi="Century Gothic" w:cs="Cambria"/>
          <w:b/>
          <w:color w:val="000042"/>
          <w:spacing w:val="-2"/>
          <w:sz w:val="22"/>
          <w:szCs w:val="22"/>
          <w:lang w:val="es-ES" w:eastAsia="es-ES"/>
        </w:rPr>
        <w:tab/>
        <w:t>RELACIÓN SEÑAL/RUIDO.</w:t>
      </w:r>
      <w:bookmarkStart w:id="57" w:name="_Toc26833968"/>
    </w:p>
    <w:p w:rsidR="00776375" w:rsidRPr="00776375" w:rsidRDefault="0062463F" w:rsidP="007873E5">
      <w:pPr>
        <w:ind w:left="993"/>
        <w:rPr>
          <w:rFonts w:ascii="Century Gothic" w:hAnsi="Century Gothic" w:cs="Cambria"/>
          <w:color w:val="000042"/>
          <w:spacing w:val="-2"/>
          <w:sz w:val="22"/>
          <w:szCs w:val="22"/>
          <w:lang w:val="es-ES" w:eastAsia="es-ES"/>
        </w:rPr>
      </w:pPr>
      <w:r w:rsidRPr="00776375">
        <w:rPr>
          <w:rFonts w:ascii="Century Gothic" w:hAnsi="Century Gothic" w:cs="Cambria"/>
          <w:color w:val="000042"/>
          <w:spacing w:val="-2"/>
          <w:sz w:val="22"/>
          <w:szCs w:val="22"/>
          <w:lang w:val="es-ES" w:eastAsia="es-ES"/>
        </w:rPr>
        <w:t>TABLA RESUMEN DE MATERIALES NECESARIOS (INDICANDO DESCRIPCIÓN, MARCA, MODELO Y CANTIDAD.)</w:t>
      </w:r>
      <w:bookmarkEnd w:id="57"/>
    </w:p>
    <w:p w:rsidR="00A016CD" w:rsidRPr="00776375" w:rsidRDefault="0062463F" w:rsidP="00522F67">
      <w:pPr>
        <w:pStyle w:val="Ttulo2"/>
        <w:numPr>
          <w:ilvl w:val="2"/>
          <w:numId w:val="11"/>
        </w:numPr>
        <w:ind w:left="993" w:hanging="993"/>
        <w:rPr>
          <w:rFonts w:ascii="Century Gothic" w:hAnsi="Century Gothic" w:cs="Cambria"/>
          <w:color w:val="000042"/>
          <w:spacing w:val="-2"/>
          <w:sz w:val="22"/>
          <w:szCs w:val="22"/>
          <w:lang w:val="es-ES" w:eastAsia="es-ES"/>
        </w:rPr>
      </w:pPr>
      <w:bookmarkStart w:id="58" w:name="_Toc26833969"/>
      <w:r w:rsidRPr="00776375">
        <w:rPr>
          <w:rFonts w:ascii="Century Gothic" w:hAnsi="Century Gothic" w:cs="Cambria"/>
          <w:color w:val="000042"/>
          <w:spacing w:val="-2"/>
          <w:sz w:val="22"/>
          <w:szCs w:val="22"/>
          <w:lang w:val="es-ES" w:eastAsia="es-ES"/>
        </w:rPr>
        <w:lastRenderedPageBreak/>
        <w:t>CONSIDERACIONES DE CARÁCTER GENERAL PARA LA INSTALACIÓN DE EQUIPOS Y MEDIDAS DE SEGURIDAD.</w:t>
      </w:r>
      <w:bookmarkEnd w:id="58"/>
    </w:p>
    <w:p w:rsidR="00A016CD" w:rsidRPr="00776375" w:rsidRDefault="0062463F" w:rsidP="00787E6B">
      <w:pPr>
        <w:pStyle w:val="Ttulo3"/>
        <w:ind w:left="993"/>
        <w:rPr>
          <w:rFonts w:ascii="Century Gothic" w:hAnsi="Century Gothic" w:cs="Cambria"/>
          <w:color w:val="000042"/>
          <w:spacing w:val="-2"/>
          <w:sz w:val="22"/>
          <w:szCs w:val="22"/>
          <w:lang w:val="es-ES" w:eastAsia="es-ES"/>
        </w:rPr>
      </w:pPr>
      <w:bookmarkStart w:id="59" w:name="_Toc26833970"/>
      <w:r w:rsidRPr="00776375">
        <w:rPr>
          <w:rFonts w:ascii="Century Gothic" w:hAnsi="Century Gothic" w:cs="Cambria"/>
          <w:color w:val="000042"/>
          <w:spacing w:val="-2"/>
          <w:sz w:val="22"/>
          <w:szCs w:val="22"/>
          <w:lang w:val="es-ES" w:eastAsia="es-ES"/>
        </w:rPr>
        <w:t>1-</w:t>
      </w:r>
      <w:r w:rsidRPr="00776375">
        <w:rPr>
          <w:rFonts w:ascii="Century Gothic" w:hAnsi="Century Gothic" w:cs="Cambria"/>
          <w:color w:val="000042"/>
          <w:spacing w:val="-2"/>
          <w:sz w:val="22"/>
          <w:szCs w:val="22"/>
          <w:lang w:val="es-ES" w:eastAsia="es-ES"/>
        </w:rPr>
        <w:tab/>
        <w:t>INSTALACIÓN DE CABLES COAXIALES</w:t>
      </w:r>
      <w:bookmarkEnd w:id="59"/>
    </w:p>
    <w:p w:rsidR="00A016CD" w:rsidRPr="00776375" w:rsidRDefault="0062463F" w:rsidP="00787E6B">
      <w:pPr>
        <w:pStyle w:val="Ttulo3"/>
        <w:ind w:left="993"/>
        <w:rPr>
          <w:rFonts w:ascii="Century Gothic" w:hAnsi="Century Gothic" w:cs="Cambria"/>
          <w:color w:val="000042"/>
          <w:spacing w:val="-2"/>
          <w:sz w:val="22"/>
          <w:szCs w:val="22"/>
          <w:lang w:val="es-ES" w:eastAsia="es-ES"/>
        </w:rPr>
      </w:pPr>
      <w:bookmarkStart w:id="60" w:name="_Toc26833971"/>
      <w:r w:rsidRPr="00776375">
        <w:rPr>
          <w:rFonts w:ascii="Century Gothic" w:hAnsi="Century Gothic" w:cs="Cambria"/>
          <w:color w:val="000042"/>
          <w:spacing w:val="-2"/>
          <w:sz w:val="22"/>
          <w:szCs w:val="22"/>
          <w:lang w:val="es-ES" w:eastAsia="es-ES"/>
        </w:rPr>
        <w:t>2-</w:t>
      </w:r>
      <w:r w:rsidRPr="00776375">
        <w:rPr>
          <w:rFonts w:ascii="Century Gothic" w:hAnsi="Century Gothic" w:cs="Cambria"/>
          <w:color w:val="000042"/>
          <w:spacing w:val="-2"/>
          <w:sz w:val="22"/>
          <w:szCs w:val="22"/>
          <w:lang w:val="es-ES" w:eastAsia="es-ES"/>
        </w:rPr>
        <w:tab/>
        <w:t>INSTALACIÓN DE CABLES DE FIBRA ÓPTICA</w:t>
      </w:r>
      <w:bookmarkEnd w:id="60"/>
    </w:p>
    <w:p w:rsidR="00A016CD" w:rsidRPr="00776375" w:rsidRDefault="0062463F" w:rsidP="00787E6B">
      <w:pPr>
        <w:pStyle w:val="Ttulo3"/>
        <w:ind w:left="993"/>
        <w:rPr>
          <w:rFonts w:ascii="Century Gothic" w:hAnsi="Century Gothic" w:cs="Cambria"/>
          <w:color w:val="000042"/>
          <w:spacing w:val="-2"/>
          <w:sz w:val="22"/>
          <w:szCs w:val="22"/>
          <w:lang w:val="es-ES" w:eastAsia="es-ES"/>
        </w:rPr>
      </w:pPr>
      <w:bookmarkStart w:id="61" w:name="_Toc26833972"/>
      <w:r w:rsidRPr="00776375">
        <w:rPr>
          <w:rFonts w:ascii="Century Gothic" w:hAnsi="Century Gothic" w:cs="Cambria"/>
          <w:color w:val="000042"/>
          <w:spacing w:val="-2"/>
          <w:sz w:val="22"/>
          <w:szCs w:val="22"/>
          <w:lang w:val="es-ES" w:eastAsia="es-ES"/>
        </w:rPr>
        <w:t>3-</w:t>
      </w:r>
      <w:r w:rsidRPr="00776375">
        <w:rPr>
          <w:rFonts w:ascii="Century Gothic" w:hAnsi="Century Gothic" w:cs="Cambria"/>
          <w:color w:val="000042"/>
          <w:spacing w:val="-2"/>
          <w:sz w:val="22"/>
          <w:szCs w:val="22"/>
          <w:lang w:val="es-ES" w:eastAsia="es-ES"/>
        </w:rPr>
        <w:tab/>
        <w:t>DISPOSITIVOS DE MEZCLA, DERIVADORES, DISTRIBUIDORES</w:t>
      </w:r>
      <w:bookmarkEnd w:id="61"/>
    </w:p>
    <w:p w:rsidR="00A016CD" w:rsidRPr="00776375" w:rsidRDefault="0062463F" w:rsidP="00787E6B">
      <w:pPr>
        <w:pStyle w:val="Ttulo3"/>
        <w:ind w:left="993"/>
        <w:rPr>
          <w:rFonts w:ascii="Century Gothic" w:hAnsi="Century Gothic" w:cs="Cambria"/>
          <w:color w:val="000042"/>
          <w:spacing w:val="-2"/>
          <w:sz w:val="22"/>
          <w:szCs w:val="22"/>
          <w:lang w:val="es-ES" w:eastAsia="es-ES"/>
        </w:rPr>
      </w:pPr>
      <w:bookmarkStart w:id="62" w:name="_Toc26833973"/>
      <w:r w:rsidRPr="00776375">
        <w:rPr>
          <w:rFonts w:ascii="Century Gothic" w:hAnsi="Century Gothic" w:cs="Cambria"/>
          <w:color w:val="000042"/>
          <w:spacing w:val="-2"/>
          <w:sz w:val="22"/>
          <w:szCs w:val="22"/>
          <w:lang w:val="es-ES" w:eastAsia="es-ES"/>
        </w:rPr>
        <w:t>4-</w:t>
      </w:r>
      <w:r w:rsidRPr="00776375">
        <w:rPr>
          <w:rFonts w:ascii="Century Gothic" w:hAnsi="Century Gothic" w:cs="Cambria"/>
          <w:color w:val="000042"/>
          <w:spacing w:val="-2"/>
          <w:sz w:val="22"/>
          <w:szCs w:val="22"/>
          <w:lang w:val="es-ES" w:eastAsia="es-ES"/>
        </w:rPr>
        <w:tab/>
        <w:t>REQUISITOS DE SEGURIDAD ENTRE INSTALACIONES</w:t>
      </w:r>
      <w:bookmarkEnd w:id="62"/>
    </w:p>
    <w:p w:rsidR="00A016CD" w:rsidRPr="00776375" w:rsidRDefault="0062463F" w:rsidP="00787E6B">
      <w:pPr>
        <w:pStyle w:val="Ttulo3"/>
        <w:ind w:left="993"/>
        <w:rPr>
          <w:rFonts w:ascii="Century Gothic" w:hAnsi="Century Gothic" w:cs="Cambria"/>
          <w:color w:val="000042"/>
          <w:spacing w:val="-2"/>
          <w:sz w:val="22"/>
          <w:szCs w:val="22"/>
          <w:lang w:val="es-ES" w:eastAsia="es-ES"/>
        </w:rPr>
      </w:pPr>
      <w:bookmarkStart w:id="63" w:name="_Toc26833974"/>
      <w:r w:rsidRPr="00776375">
        <w:rPr>
          <w:rFonts w:ascii="Century Gothic" w:hAnsi="Century Gothic" w:cs="Cambria"/>
          <w:color w:val="000042"/>
          <w:spacing w:val="-2"/>
          <w:sz w:val="22"/>
          <w:szCs w:val="22"/>
          <w:lang w:val="es-ES" w:eastAsia="es-ES"/>
        </w:rPr>
        <w:t>5-</w:t>
      </w:r>
      <w:r w:rsidRPr="00776375">
        <w:rPr>
          <w:rFonts w:ascii="Century Gothic" w:hAnsi="Century Gothic" w:cs="Cambria"/>
          <w:color w:val="000042"/>
          <w:spacing w:val="-2"/>
          <w:sz w:val="22"/>
          <w:szCs w:val="22"/>
          <w:lang w:val="es-ES" w:eastAsia="es-ES"/>
        </w:rPr>
        <w:tab/>
        <w:t>ETIQUETADO EN LOS DIVERSOS RECINTOS</w:t>
      </w:r>
      <w:bookmarkEnd w:id="63"/>
    </w:p>
    <w:p w:rsidR="00A016CD" w:rsidRPr="00776375" w:rsidRDefault="0062463F" w:rsidP="00522F67">
      <w:pPr>
        <w:pStyle w:val="Ttulo2"/>
        <w:numPr>
          <w:ilvl w:val="2"/>
          <w:numId w:val="11"/>
        </w:numPr>
        <w:ind w:left="993" w:hanging="993"/>
        <w:rPr>
          <w:rFonts w:ascii="Century Gothic" w:hAnsi="Century Gothic" w:cs="Cambria"/>
          <w:color w:val="000042"/>
          <w:spacing w:val="-2"/>
          <w:sz w:val="22"/>
          <w:szCs w:val="22"/>
          <w:lang w:val="es-ES" w:eastAsia="es-ES"/>
        </w:rPr>
      </w:pPr>
      <w:bookmarkStart w:id="64" w:name="_Toc26833975"/>
      <w:r w:rsidRPr="00776375">
        <w:rPr>
          <w:rFonts w:ascii="Century Gothic" w:hAnsi="Century Gothic" w:cs="Cambria"/>
          <w:color w:val="000042"/>
          <w:spacing w:val="-2"/>
          <w:sz w:val="22"/>
          <w:szCs w:val="22"/>
          <w:lang w:val="es-ES" w:eastAsia="es-ES"/>
        </w:rPr>
        <w:t>DESCRIPCIÓN Y DETALLE DE MONTAJE ELÉCTRICO, PROTECCIONES Y MEDIDAS DE SEGURIDAD (CONEXIONES A TIERRA Y OTRAS).</w:t>
      </w:r>
      <w:bookmarkEnd w:id="64"/>
    </w:p>
    <w:p w:rsidR="00A016CD" w:rsidRPr="00776375" w:rsidRDefault="0062463F" w:rsidP="00522F67">
      <w:pPr>
        <w:pStyle w:val="Ttulo2"/>
        <w:numPr>
          <w:ilvl w:val="2"/>
          <w:numId w:val="11"/>
        </w:numPr>
        <w:ind w:left="993" w:hanging="993"/>
        <w:rPr>
          <w:rFonts w:ascii="Century Gothic" w:hAnsi="Century Gothic" w:cs="Cambria"/>
          <w:color w:val="000042"/>
          <w:spacing w:val="-2"/>
          <w:sz w:val="22"/>
          <w:szCs w:val="22"/>
          <w:lang w:val="es-ES" w:eastAsia="es-ES"/>
        </w:rPr>
      </w:pPr>
      <w:bookmarkStart w:id="65" w:name="_Toc26833976"/>
      <w:r w:rsidRPr="00776375">
        <w:rPr>
          <w:rFonts w:ascii="Century Gothic" w:hAnsi="Century Gothic" w:cs="Cambria"/>
          <w:color w:val="000042"/>
          <w:spacing w:val="-2"/>
          <w:sz w:val="22"/>
          <w:szCs w:val="22"/>
          <w:lang w:val="es-ES" w:eastAsia="es-ES"/>
        </w:rPr>
        <w:t>PROCESADO DE LOS RESIDUOS GENERADOS POR LA INSTALACIÓN DE LA RIT, BASÁNDOSE EN LA NORMATIVA APLICABLE.</w:t>
      </w:r>
      <w:bookmarkEnd w:id="65"/>
    </w:p>
    <w:p w:rsidR="00A016CD" w:rsidRPr="00776375" w:rsidRDefault="0062463F" w:rsidP="00522F67">
      <w:pPr>
        <w:pStyle w:val="Ttulo2"/>
        <w:numPr>
          <w:ilvl w:val="2"/>
          <w:numId w:val="11"/>
        </w:numPr>
        <w:ind w:left="993" w:hanging="993"/>
        <w:rPr>
          <w:rFonts w:ascii="Century Gothic" w:hAnsi="Century Gothic" w:cs="Cambria"/>
          <w:color w:val="000042"/>
          <w:spacing w:val="-2"/>
          <w:sz w:val="22"/>
          <w:szCs w:val="22"/>
          <w:lang w:val="es-ES" w:eastAsia="es-ES"/>
        </w:rPr>
      </w:pPr>
      <w:bookmarkStart w:id="66" w:name="_Toc26833977"/>
      <w:r w:rsidRPr="00776375">
        <w:rPr>
          <w:rFonts w:ascii="Century Gothic" w:hAnsi="Century Gothic" w:cs="Cambria"/>
          <w:color w:val="000042"/>
          <w:spacing w:val="-2"/>
          <w:sz w:val="22"/>
          <w:szCs w:val="22"/>
          <w:lang w:val="es-ES" w:eastAsia="es-ES"/>
        </w:rPr>
        <w:t>CONDICIONES GENERALES Y ASPECTOS NORMATIVOS QUE DEBEN CUMPLIRSE:</w:t>
      </w:r>
      <w:bookmarkEnd w:id="66"/>
    </w:p>
    <w:p w:rsidR="00A016CD" w:rsidRPr="00776375" w:rsidRDefault="0062463F" w:rsidP="00522F67">
      <w:pPr>
        <w:pStyle w:val="Ttulo3"/>
        <w:numPr>
          <w:ilvl w:val="0"/>
          <w:numId w:val="19"/>
        </w:numPr>
        <w:ind w:left="993" w:hanging="993"/>
        <w:rPr>
          <w:rFonts w:ascii="Century Gothic" w:hAnsi="Century Gothic" w:cs="Cambria"/>
          <w:color w:val="000042"/>
          <w:spacing w:val="-2"/>
          <w:sz w:val="22"/>
          <w:szCs w:val="22"/>
          <w:lang w:val="es-ES" w:eastAsia="es-ES"/>
        </w:rPr>
      </w:pPr>
      <w:bookmarkStart w:id="67" w:name="_Toc26833978"/>
      <w:r w:rsidRPr="00776375">
        <w:rPr>
          <w:rFonts w:ascii="Century Gothic" w:hAnsi="Century Gothic" w:cs="Cambria"/>
          <w:color w:val="000042"/>
          <w:spacing w:val="-2"/>
          <w:sz w:val="22"/>
          <w:szCs w:val="22"/>
          <w:lang w:val="es-ES" w:eastAsia="es-ES"/>
        </w:rPr>
        <w:t>REGLAMENTO LIBRE ELECCIÓN Y NORMAS ANEXAS.</w:t>
      </w:r>
      <w:bookmarkEnd w:id="67"/>
    </w:p>
    <w:p w:rsidR="00A016CD" w:rsidRPr="0062463F" w:rsidRDefault="0062463F" w:rsidP="00522F67">
      <w:pPr>
        <w:pStyle w:val="Ttulo3"/>
        <w:numPr>
          <w:ilvl w:val="0"/>
          <w:numId w:val="19"/>
        </w:numPr>
        <w:ind w:left="993" w:hanging="993"/>
        <w:rPr>
          <w:rFonts w:ascii="Century Gothic" w:hAnsi="Century Gothic" w:cs="Cambria"/>
          <w:color w:val="000042"/>
          <w:spacing w:val="-2"/>
          <w:sz w:val="22"/>
          <w:szCs w:val="22"/>
          <w:lang w:val="es-ES" w:eastAsia="es-ES"/>
        </w:rPr>
      </w:pPr>
      <w:bookmarkStart w:id="68" w:name="_Toc26833979"/>
      <w:r w:rsidRPr="0062463F">
        <w:rPr>
          <w:rFonts w:ascii="Century Gothic" w:hAnsi="Century Gothic" w:cs="Cambria"/>
          <w:color w:val="000042"/>
          <w:spacing w:val="-2"/>
          <w:sz w:val="22"/>
          <w:szCs w:val="22"/>
          <w:lang w:val="es-ES" w:eastAsia="es-ES"/>
        </w:rPr>
        <w:t>NORMATIVA VIGENTE SOBRE PREVENCIÓN DE RIESGOS LABORALES.</w:t>
      </w:r>
      <w:bookmarkEnd w:id="68"/>
    </w:p>
    <w:p w:rsidR="00A016CD" w:rsidRPr="0062463F" w:rsidRDefault="0062463F" w:rsidP="00522F67">
      <w:pPr>
        <w:pStyle w:val="Ttulo3"/>
        <w:numPr>
          <w:ilvl w:val="0"/>
          <w:numId w:val="19"/>
        </w:numPr>
        <w:ind w:left="993" w:hanging="993"/>
        <w:rPr>
          <w:rFonts w:ascii="Century Gothic" w:hAnsi="Century Gothic" w:cs="Cambria"/>
          <w:color w:val="000042"/>
          <w:spacing w:val="-2"/>
          <w:sz w:val="22"/>
          <w:szCs w:val="22"/>
          <w:lang w:val="es-ES" w:eastAsia="es-ES"/>
        </w:rPr>
      </w:pPr>
      <w:bookmarkStart w:id="69" w:name="_Toc26833980"/>
      <w:r w:rsidRPr="0062463F">
        <w:rPr>
          <w:rFonts w:ascii="Century Gothic" w:hAnsi="Century Gothic" w:cs="Cambria"/>
          <w:color w:val="000042"/>
          <w:spacing w:val="-2"/>
          <w:sz w:val="22"/>
          <w:szCs w:val="22"/>
          <w:lang w:val="es-ES" w:eastAsia="es-ES"/>
        </w:rPr>
        <w:t>NORMATIVA ELÉCTRICA CORRESPONDIENTE.</w:t>
      </w:r>
      <w:bookmarkEnd w:id="69"/>
    </w:p>
    <w:p w:rsidR="00A016CD" w:rsidRPr="0062463F" w:rsidRDefault="0062463F" w:rsidP="00522F67">
      <w:pPr>
        <w:pStyle w:val="Ttulo3"/>
        <w:numPr>
          <w:ilvl w:val="0"/>
          <w:numId w:val="19"/>
        </w:numPr>
        <w:ind w:left="993" w:hanging="993"/>
        <w:rPr>
          <w:rFonts w:ascii="Century Gothic" w:hAnsi="Century Gothic" w:cs="Cambria"/>
          <w:color w:val="000042"/>
          <w:spacing w:val="-2"/>
          <w:sz w:val="22"/>
          <w:szCs w:val="22"/>
          <w:lang w:val="es-ES" w:eastAsia="es-ES"/>
        </w:rPr>
      </w:pPr>
      <w:bookmarkStart w:id="70" w:name="_Toc26833981"/>
      <w:r w:rsidRPr="0062463F">
        <w:rPr>
          <w:rFonts w:ascii="Century Gothic" w:hAnsi="Century Gothic" w:cs="Cambria"/>
          <w:color w:val="000042"/>
          <w:spacing w:val="-2"/>
          <w:sz w:val="22"/>
          <w:szCs w:val="22"/>
          <w:lang w:val="es-ES" w:eastAsia="es-ES"/>
        </w:rPr>
        <w:t>NORMATIVA SOBRE PROTECCIÓN CONTRA CAMPOS ELECTROMAGNÉTICOS.</w:t>
      </w:r>
      <w:bookmarkEnd w:id="70"/>
    </w:p>
    <w:p w:rsidR="00A016CD" w:rsidRPr="0062463F" w:rsidRDefault="0062463F" w:rsidP="00522F67">
      <w:pPr>
        <w:pStyle w:val="Ttulo3"/>
        <w:numPr>
          <w:ilvl w:val="0"/>
          <w:numId w:val="19"/>
        </w:numPr>
        <w:ind w:left="993" w:hanging="993"/>
        <w:rPr>
          <w:rFonts w:ascii="Century Gothic" w:hAnsi="Century Gothic" w:cs="Cambria"/>
          <w:color w:val="000042"/>
          <w:spacing w:val="-2"/>
          <w:sz w:val="22"/>
          <w:szCs w:val="22"/>
          <w:lang w:val="es-ES" w:eastAsia="es-ES"/>
        </w:rPr>
      </w:pPr>
      <w:bookmarkStart w:id="71" w:name="_Toc26833982"/>
      <w:r w:rsidRPr="0062463F">
        <w:rPr>
          <w:rFonts w:ascii="Century Gothic" w:hAnsi="Century Gothic" w:cs="Cambria"/>
          <w:color w:val="000042"/>
          <w:spacing w:val="-2"/>
          <w:sz w:val="22"/>
          <w:szCs w:val="22"/>
          <w:lang w:val="es-ES" w:eastAsia="es-ES"/>
        </w:rPr>
        <w:t>NORMATIVA SOBRE GESTIÓN DE RESIDUOS.</w:t>
      </w:r>
      <w:bookmarkEnd w:id="71"/>
    </w:p>
    <w:p w:rsidR="00A016CD" w:rsidRPr="0062463F" w:rsidRDefault="0062463F" w:rsidP="00522F67">
      <w:pPr>
        <w:pStyle w:val="Ttulo3"/>
        <w:numPr>
          <w:ilvl w:val="0"/>
          <w:numId w:val="19"/>
        </w:numPr>
        <w:ind w:left="993" w:hanging="993"/>
        <w:rPr>
          <w:rFonts w:ascii="Century Gothic" w:hAnsi="Century Gothic" w:cs="Cambria"/>
          <w:color w:val="000042"/>
          <w:spacing w:val="-2"/>
          <w:sz w:val="22"/>
          <w:szCs w:val="22"/>
          <w:lang w:val="es-ES" w:eastAsia="es-ES"/>
        </w:rPr>
      </w:pPr>
      <w:bookmarkStart w:id="72" w:name="_Toc26833983"/>
      <w:r w:rsidRPr="0062463F">
        <w:rPr>
          <w:rFonts w:ascii="Century Gothic" w:hAnsi="Century Gothic" w:cs="Cambria"/>
          <w:color w:val="000042"/>
          <w:spacing w:val="-2"/>
          <w:sz w:val="22"/>
          <w:szCs w:val="22"/>
          <w:lang w:val="es-ES" w:eastAsia="es-ES"/>
        </w:rPr>
        <w:t>NORMATIVA EN MATERIA DE PROTECCIÓN CONTRA INCENDIOS.</w:t>
      </w:r>
      <w:bookmarkEnd w:id="72"/>
    </w:p>
    <w:p w:rsidR="00A016CD" w:rsidRPr="0062463F" w:rsidRDefault="0062463F" w:rsidP="00522F67">
      <w:pPr>
        <w:pStyle w:val="Ttulo3"/>
        <w:numPr>
          <w:ilvl w:val="0"/>
          <w:numId w:val="19"/>
        </w:numPr>
        <w:ind w:left="993" w:hanging="993"/>
        <w:rPr>
          <w:rFonts w:ascii="Century Gothic" w:hAnsi="Century Gothic" w:cs="Cambria"/>
          <w:color w:val="000042"/>
          <w:spacing w:val="-2"/>
          <w:sz w:val="22"/>
          <w:szCs w:val="22"/>
          <w:lang w:val="es-ES" w:eastAsia="es-ES"/>
        </w:rPr>
      </w:pPr>
      <w:bookmarkStart w:id="73" w:name="_Toc26833984"/>
      <w:r w:rsidRPr="0062463F">
        <w:rPr>
          <w:rFonts w:ascii="Century Gothic" w:hAnsi="Century Gothic" w:cs="Cambria"/>
          <w:color w:val="000042"/>
          <w:spacing w:val="-2"/>
          <w:sz w:val="22"/>
          <w:szCs w:val="22"/>
          <w:lang w:val="es-ES" w:eastAsia="es-ES"/>
        </w:rPr>
        <w:t>NORMATIVA SOBRE TORRES SOPORTE ANTENAS DE TELECOMUNICACIONES, EN LO QUE RESULTE APLICABLE.</w:t>
      </w:r>
      <w:bookmarkEnd w:id="73"/>
    </w:p>
    <w:p w:rsidR="00A016CD" w:rsidRPr="0062463F" w:rsidRDefault="0062463F" w:rsidP="00522F67">
      <w:pPr>
        <w:pStyle w:val="Ttulo3"/>
        <w:numPr>
          <w:ilvl w:val="0"/>
          <w:numId w:val="19"/>
        </w:numPr>
        <w:ind w:left="993" w:hanging="993"/>
        <w:rPr>
          <w:rFonts w:ascii="Century Gothic" w:hAnsi="Century Gothic" w:cs="Cambria"/>
          <w:color w:val="000042"/>
          <w:spacing w:val="-2"/>
          <w:sz w:val="22"/>
          <w:szCs w:val="22"/>
          <w:lang w:val="es-ES" w:eastAsia="es-ES"/>
        </w:rPr>
      </w:pPr>
      <w:bookmarkStart w:id="74" w:name="_Toc26833985"/>
      <w:r w:rsidRPr="0062463F">
        <w:rPr>
          <w:rFonts w:ascii="Century Gothic" w:hAnsi="Century Gothic" w:cs="Cambria"/>
          <w:color w:val="000042"/>
          <w:spacing w:val="-2"/>
          <w:sz w:val="22"/>
          <w:szCs w:val="22"/>
          <w:lang w:val="es-ES" w:eastAsia="es-ES"/>
        </w:rPr>
        <w:t>NORMATIVA TÉCNICA SOBRE RADIODIFUSIÓN TELEVISIVA, TELEVISIÓN SATELITAL Y TELEVISIÓN POR CABLE.</w:t>
      </w:r>
      <w:bookmarkEnd w:id="74"/>
    </w:p>
    <w:p w:rsidR="00A016CD" w:rsidRPr="0062463F" w:rsidRDefault="0062463F" w:rsidP="00522F67">
      <w:pPr>
        <w:pStyle w:val="Ttulo3"/>
        <w:numPr>
          <w:ilvl w:val="0"/>
          <w:numId w:val="19"/>
        </w:numPr>
        <w:ind w:left="993" w:hanging="993"/>
        <w:rPr>
          <w:rFonts w:ascii="Century Gothic" w:hAnsi="Century Gothic" w:cs="Cambria"/>
          <w:color w:val="000042"/>
          <w:spacing w:val="-2"/>
          <w:sz w:val="22"/>
          <w:szCs w:val="22"/>
          <w:lang w:val="es-ES" w:eastAsia="es-ES"/>
        </w:rPr>
      </w:pPr>
      <w:bookmarkStart w:id="75" w:name="_Toc26833986"/>
      <w:r w:rsidRPr="0062463F">
        <w:rPr>
          <w:rFonts w:ascii="Century Gothic" w:hAnsi="Century Gothic" w:cs="Cambria"/>
          <w:color w:val="000042"/>
          <w:spacing w:val="-2"/>
          <w:sz w:val="22"/>
          <w:szCs w:val="22"/>
          <w:lang w:val="es-ES" w:eastAsia="es-ES"/>
        </w:rPr>
        <w:t>CUMPLIMIENTO DE DISPOSICIONES DE URBANISMO Y CONSTRUCCIONES QUE APLIQUEN Y ORDENANZA MUNICIPAL CORRESPONDIENTE.</w:t>
      </w:r>
      <w:bookmarkEnd w:id="75"/>
    </w:p>
    <w:p w:rsidR="00A016CD" w:rsidRPr="0062463F" w:rsidRDefault="0062463F" w:rsidP="00522F67">
      <w:pPr>
        <w:pStyle w:val="Ttulo3"/>
        <w:numPr>
          <w:ilvl w:val="0"/>
          <w:numId w:val="19"/>
        </w:numPr>
        <w:ind w:left="993" w:hanging="993"/>
        <w:rPr>
          <w:rFonts w:ascii="Century Gothic" w:hAnsi="Century Gothic" w:cs="Cambria"/>
          <w:color w:val="000042"/>
          <w:spacing w:val="-2"/>
          <w:sz w:val="22"/>
          <w:szCs w:val="22"/>
          <w:lang w:val="es-ES" w:eastAsia="es-ES"/>
        </w:rPr>
      </w:pPr>
      <w:bookmarkStart w:id="76" w:name="_Toc26833987"/>
      <w:r w:rsidRPr="0062463F">
        <w:rPr>
          <w:rFonts w:ascii="Century Gothic" w:hAnsi="Century Gothic" w:cs="Cambria"/>
          <w:color w:val="000042"/>
          <w:spacing w:val="-2"/>
          <w:sz w:val="22"/>
          <w:szCs w:val="22"/>
          <w:lang w:val="es-ES" w:eastAsia="es-ES"/>
        </w:rPr>
        <w:t>OTRA NORMATIVA QUE RESULTE APLICABLE.</w:t>
      </w:r>
      <w:bookmarkEnd w:id="76"/>
    </w:p>
    <w:p w:rsidR="00A016CD" w:rsidRPr="0062463F" w:rsidRDefault="00A016CD" w:rsidP="00787E6B">
      <w:pPr>
        <w:rPr>
          <w:rFonts w:ascii="Century Gothic" w:hAnsi="Century Gothic" w:cs="Cambria"/>
          <w:color w:val="000042"/>
          <w:spacing w:val="-2"/>
          <w:sz w:val="22"/>
          <w:szCs w:val="22"/>
          <w:lang w:val="es-ES" w:eastAsia="es-ES"/>
        </w:rPr>
      </w:pPr>
    </w:p>
    <w:p w:rsidR="00A016CD" w:rsidRPr="0062463F" w:rsidRDefault="0062463F" w:rsidP="00522F67">
      <w:pPr>
        <w:pStyle w:val="Ttulo2"/>
        <w:numPr>
          <w:ilvl w:val="2"/>
          <w:numId w:val="11"/>
        </w:numPr>
        <w:ind w:left="993" w:hanging="993"/>
        <w:rPr>
          <w:rFonts w:ascii="Century Gothic" w:hAnsi="Century Gothic" w:cs="Cambria"/>
          <w:color w:val="000042"/>
          <w:spacing w:val="-2"/>
          <w:sz w:val="22"/>
          <w:szCs w:val="22"/>
          <w:lang w:val="es-ES" w:eastAsia="es-ES"/>
        </w:rPr>
      </w:pPr>
      <w:bookmarkStart w:id="77" w:name="_Toc26833988"/>
      <w:r w:rsidRPr="0062463F">
        <w:rPr>
          <w:rFonts w:ascii="Century Gothic" w:hAnsi="Century Gothic" w:cs="Cambria"/>
          <w:color w:val="000042"/>
          <w:spacing w:val="-2"/>
          <w:sz w:val="22"/>
          <w:szCs w:val="22"/>
          <w:lang w:val="es-ES" w:eastAsia="es-ES"/>
        </w:rPr>
        <w:t>OTROS.</w:t>
      </w:r>
      <w:bookmarkEnd w:id="77"/>
    </w:p>
    <w:p w:rsidR="00A016CD" w:rsidRDefault="00A016CD" w:rsidP="0062463F">
      <w:pPr>
        <w:kinsoku w:val="0"/>
        <w:overflowPunct w:val="0"/>
        <w:autoSpaceDE/>
        <w:autoSpaceDN/>
        <w:adjustRightInd/>
        <w:spacing w:before="15" w:after="24" w:line="239" w:lineRule="exact"/>
        <w:jc w:val="both"/>
        <w:textAlignment w:val="baseline"/>
        <w:rPr>
          <w:rFonts w:ascii="Century Gothic" w:hAnsi="Century Gothic" w:cs="Cambria"/>
          <w:b/>
          <w:bCs/>
          <w:color w:val="000042"/>
          <w:spacing w:val="-2"/>
          <w:u w:val="single"/>
          <w:lang w:val="es-ES" w:eastAsia="es-ES"/>
        </w:rPr>
      </w:pPr>
    </w:p>
    <w:p w:rsidR="0062463F" w:rsidRDefault="0062463F" w:rsidP="00522F67">
      <w:pPr>
        <w:pStyle w:val="Ttulo1"/>
        <w:numPr>
          <w:ilvl w:val="0"/>
          <w:numId w:val="4"/>
        </w:numPr>
        <w:spacing w:after="240"/>
        <w:ind w:hanging="720"/>
        <w:rPr>
          <w:rFonts w:ascii="Century Gothic" w:hAnsi="Century Gothic" w:cs="Calibri"/>
          <w:bCs w:val="0"/>
          <w:color w:val="000042"/>
          <w:spacing w:val="-5"/>
          <w:sz w:val="22"/>
          <w:szCs w:val="22"/>
          <w:lang w:val="es-ES" w:eastAsia="es-ES"/>
        </w:rPr>
      </w:pPr>
      <w:bookmarkStart w:id="78" w:name="_Toc26833989"/>
      <w:r>
        <w:rPr>
          <w:rFonts w:ascii="Century Gothic" w:hAnsi="Century Gothic" w:cs="Calibri"/>
          <w:bCs w:val="0"/>
          <w:color w:val="000042"/>
          <w:spacing w:val="-5"/>
          <w:sz w:val="22"/>
          <w:szCs w:val="22"/>
          <w:lang w:val="es-ES" w:eastAsia="es-ES"/>
        </w:rPr>
        <w:t>PLANOS</w:t>
      </w:r>
      <w:bookmarkEnd w:id="78"/>
    </w:p>
    <w:p w:rsidR="0062463F" w:rsidRPr="002A1003" w:rsidRDefault="0062463F" w:rsidP="00522F67">
      <w:pPr>
        <w:pStyle w:val="Prrafodelista"/>
        <w:keepNext/>
        <w:keepLines/>
        <w:numPr>
          <w:ilvl w:val="0"/>
          <w:numId w:val="2"/>
        </w:numPr>
        <w:spacing w:before="200" w:after="240"/>
        <w:contextualSpacing w:val="0"/>
        <w:outlineLvl w:val="1"/>
        <w:rPr>
          <w:rFonts w:ascii="Century Gothic" w:eastAsiaTheme="majorEastAsia" w:hAnsi="Century Gothic" w:cs="Calibri"/>
          <w:b/>
          <w:vanish/>
          <w:color w:val="000042"/>
          <w:spacing w:val="-5"/>
          <w:sz w:val="22"/>
          <w:szCs w:val="22"/>
          <w:lang w:val="es-ES" w:eastAsia="es-ES"/>
        </w:rPr>
      </w:pPr>
      <w:bookmarkStart w:id="79" w:name="_Toc26833990"/>
      <w:bookmarkEnd w:id="79"/>
    </w:p>
    <w:p w:rsidR="00591653" w:rsidRDefault="004F3F77" w:rsidP="0062463F">
      <w:pPr>
        <w:kinsoku w:val="0"/>
        <w:overflowPunct w:val="0"/>
        <w:autoSpaceDE/>
        <w:autoSpaceDN/>
        <w:adjustRightInd/>
        <w:spacing w:before="15" w:after="24" w:line="239" w:lineRule="exact"/>
        <w:ind w:left="709"/>
        <w:jc w:val="both"/>
        <w:textAlignment w:val="baseline"/>
        <w:rPr>
          <w:rFonts w:ascii="Century Gothic" w:hAnsi="Century Gothic" w:cs="Cambria"/>
          <w:bCs/>
          <w:color w:val="000042"/>
          <w:spacing w:val="-2"/>
          <w:lang w:val="es-ES" w:eastAsia="es-ES"/>
        </w:rPr>
      </w:pPr>
      <w:r>
        <w:rPr>
          <w:rFonts w:ascii="Century Gothic" w:hAnsi="Century Gothic" w:cs="Cambria"/>
          <w:bCs/>
          <w:color w:val="000042"/>
          <w:spacing w:val="-2"/>
          <w:lang w:val="es-ES" w:eastAsia="es-ES"/>
        </w:rPr>
        <w:t xml:space="preserve">01 - </w:t>
      </w:r>
      <w:r w:rsidRPr="004F3F77">
        <w:rPr>
          <w:rFonts w:ascii="Century Gothic" w:hAnsi="Century Gothic" w:cs="Cambria"/>
          <w:bCs/>
          <w:color w:val="000042"/>
          <w:spacing w:val="-2"/>
          <w:lang w:val="es-ES" w:eastAsia="es-ES"/>
        </w:rPr>
        <w:t>TRAZADO GENERAL DE TELECOMUNICACIONES EMPLAZAMIENTO</w:t>
      </w:r>
    </w:p>
    <w:p w:rsidR="004F3F77" w:rsidRDefault="004F3F77" w:rsidP="004F3F77">
      <w:pPr>
        <w:kinsoku w:val="0"/>
        <w:overflowPunct w:val="0"/>
        <w:autoSpaceDE/>
        <w:autoSpaceDN/>
        <w:adjustRightInd/>
        <w:spacing w:before="15" w:after="24" w:line="239" w:lineRule="exact"/>
        <w:ind w:left="709"/>
        <w:jc w:val="both"/>
        <w:textAlignment w:val="baseline"/>
        <w:rPr>
          <w:rFonts w:ascii="Century Gothic" w:hAnsi="Century Gothic" w:cs="Cambria"/>
          <w:bCs/>
          <w:color w:val="000042"/>
          <w:spacing w:val="-2"/>
          <w:lang w:val="es-ES" w:eastAsia="es-ES"/>
        </w:rPr>
      </w:pPr>
      <w:r>
        <w:rPr>
          <w:rFonts w:ascii="Century Gothic" w:hAnsi="Century Gothic" w:cs="Cambria"/>
          <w:bCs/>
          <w:color w:val="000042"/>
          <w:spacing w:val="-2"/>
          <w:lang w:val="es-ES" w:eastAsia="es-ES"/>
        </w:rPr>
        <w:t xml:space="preserve">02 - </w:t>
      </w:r>
      <w:r w:rsidRPr="004F3F77">
        <w:rPr>
          <w:rFonts w:ascii="Century Gothic" w:hAnsi="Century Gothic" w:cs="Cambria"/>
          <w:bCs/>
          <w:color w:val="000042"/>
          <w:spacing w:val="-2"/>
          <w:lang w:val="es-ES" w:eastAsia="es-ES"/>
        </w:rPr>
        <w:t>TRAZADO GENERAL DE TELECOMUNICACIONES SUBTERRANEO</w:t>
      </w:r>
    </w:p>
    <w:p w:rsidR="004F3F77" w:rsidRDefault="004F3F77" w:rsidP="004F3F77">
      <w:pPr>
        <w:kinsoku w:val="0"/>
        <w:overflowPunct w:val="0"/>
        <w:autoSpaceDE/>
        <w:autoSpaceDN/>
        <w:adjustRightInd/>
        <w:spacing w:before="15" w:after="24" w:line="239" w:lineRule="exact"/>
        <w:ind w:left="709"/>
        <w:jc w:val="both"/>
        <w:textAlignment w:val="baseline"/>
        <w:rPr>
          <w:rFonts w:ascii="Century Gothic" w:hAnsi="Century Gothic" w:cs="Cambria"/>
          <w:bCs/>
          <w:color w:val="000042"/>
          <w:spacing w:val="-2"/>
          <w:lang w:val="es-ES" w:eastAsia="es-ES"/>
        </w:rPr>
      </w:pPr>
      <w:r>
        <w:rPr>
          <w:rFonts w:ascii="Century Gothic" w:hAnsi="Century Gothic" w:cs="Cambria"/>
          <w:bCs/>
          <w:color w:val="000042"/>
          <w:spacing w:val="-2"/>
          <w:lang w:val="es-ES" w:eastAsia="es-ES"/>
        </w:rPr>
        <w:lastRenderedPageBreak/>
        <w:t xml:space="preserve">03 – </w:t>
      </w:r>
      <w:r w:rsidRPr="004F3F77">
        <w:rPr>
          <w:rFonts w:ascii="Century Gothic" w:hAnsi="Century Gothic" w:cs="Cambria"/>
          <w:bCs/>
          <w:color w:val="000042"/>
          <w:spacing w:val="-2"/>
          <w:lang w:val="es-ES" w:eastAsia="es-ES"/>
        </w:rPr>
        <w:t>PLANTA DE TELECOMUNICACIONES TORRES Y CUBIERTA</w:t>
      </w:r>
    </w:p>
    <w:p w:rsidR="004F3F77" w:rsidRDefault="004F3F77" w:rsidP="004F3F77">
      <w:pPr>
        <w:kinsoku w:val="0"/>
        <w:overflowPunct w:val="0"/>
        <w:autoSpaceDE/>
        <w:autoSpaceDN/>
        <w:adjustRightInd/>
        <w:spacing w:before="15" w:after="24" w:line="239" w:lineRule="exact"/>
        <w:ind w:left="709"/>
        <w:jc w:val="both"/>
        <w:textAlignment w:val="baseline"/>
        <w:rPr>
          <w:rFonts w:ascii="Century Gothic" w:hAnsi="Century Gothic" w:cs="Cambria"/>
          <w:bCs/>
          <w:color w:val="000042"/>
          <w:spacing w:val="-2"/>
          <w:lang w:val="es-ES" w:eastAsia="es-ES"/>
        </w:rPr>
      </w:pPr>
      <w:r>
        <w:rPr>
          <w:rFonts w:ascii="Century Gothic" w:hAnsi="Century Gothic" w:cs="Cambria"/>
          <w:bCs/>
          <w:color w:val="000042"/>
          <w:spacing w:val="-2"/>
          <w:lang w:val="es-ES" w:eastAsia="es-ES"/>
        </w:rPr>
        <w:t xml:space="preserve">04 - </w:t>
      </w:r>
      <w:r w:rsidRPr="004F3F77">
        <w:rPr>
          <w:rFonts w:ascii="Century Gothic" w:hAnsi="Century Gothic" w:cs="Cambria"/>
          <w:bCs/>
          <w:color w:val="000042"/>
          <w:spacing w:val="-2"/>
          <w:lang w:val="es-ES" w:eastAsia="es-ES"/>
        </w:rPr>
        <w:t>PLANTA DE TELECOMUNICACIONES DEPARTAMENTOS Y PORTERIA</w:t>
      </w:r>
    </w:p>
    <w:p w:rsidR="004F3F77" w:rsidRDefault="004F3F77" w:rsidP="004F3F77">
      <w:pPr>
        <w:kinsoku w:val="0"/>
        <w:overflowPunct w:val="0"/>
        <w:autoSpaceDE/>
        <w:autoSpaceDN/>
        <w:adjustRightInd/>
        <w:spacing w:before="15" w:after="24" w:line="239" w:lineRule="exact"/>
        <w:ind w:left="709"/>
        <w:jc w:val="both"/>
        <w:textAlignment w:val="baseline"/>
        <w:rPr>
          <w:rFonts w:ascii="Century Gothic" w:hAnsi="Century Gothic" w:cs="Cambria"/>
          <w:bCs/>
          <w:color w:val="000042"/>
          <w:spacing w:val="-2"/>
          <w:lang w:val="es-ES" w:eastAsia="es-ES"/>
        </w:rPr>
      </w:pPr>
      <w:r>
        <w:rPr>
          <w:rFonts w:ascii="Century Gothic" w:hAnsi="Century Gothic" w:cs="Cambria"/>
          <w:bCs/>
          <w:color w:val="000042"/>
          <w:spacing w:val="-2"/>
          <w:lang w:val="es-ES" w:eastAsia="es-ES"/>
        </w:rPr>
        <w:t xml:space="preserve">05 – </w:t>
      </w:r>
      <w:r w:rsidRPr="004F3F77">
        <w:rPr>
          <w:rFonts w:ascii="Century Gothic" w:hAnsi="Century Gothic" w:cs="Cambria"/>
          <w:bCs/>
          <w:color w:val="000042"/>
          <w:spacing w:val="-2"/>
          <w:lang w:val="es-ES" w:eastAsia="es-ES"/>
        </w:rPr>
        <w:t>ESQUEMA GENERAL DE INFRAESTRUCTURA FISICA</w:t>
      </w:r>
    </w:p>
    <w:p w:rsidR="004F3F77" w:rsidRDefault="004F3F77" w:rsidP="004F3F77">
      <w:pPr>
        <w:kinsoku w:val="0"/>
        <w:overflowPunct w:val="0"/>
        <w:autoSpaceDE/>
        <w:autoSpaceDN/>
        <w:adjustRightInd/>
        <w:spacing w:before="15" w:after="24" w:line="239" w:lineRule="exact"/>
        <w:ind w:left="709"/>
        <w:jc w:val="both"/>
        <w:textAlignment w:val="baseline"/>
        <w:rPr>
          <w:rFonts w:ascii="Century Gothic" w:hAnsi="Century Gothic" w:cs="Cambria"/>
          <w:bCs/>
          <w:color w:val="000042"/>
          <w:spacing w:val="-2"/>
          <w:lang w:val="es-ES" w:eastAsia="es-ES"/>
        </w:rPr>
      </w:pPr>
      <w:r>
        <w:rPr>
          <w:rFonts w:ascii="Century Gothic" w:hAnsi="Century Gothic" w:cs="Cambria"/>
          <w:bCs/>
          <w:color w:val="000042"/>
          <w:spacing w:val="-2"/>
          <w:lang w:val="es-ES" w:eastAsia="es-ES"/>
        </w:rPr>
        <w:t xml:space="preserve">06 - </w:t>
      </w:r>
      <w:r w:rsidRPr="004F3F77">
        <w:rPr>
          <w:rFonts w:ascii="Century Gothic" w:hAnsi="Century Gothic" w:cs="Cambria"/>
          <w:bCs/>
          <w:color w:val="000042"/>
          <w:spacing w:val="-2"/>
          <w:lang w:val="es-ES" w:eastAsia="es-ES"/>
        </w:rPr>
        <w:t>ESQUEMA GENERAL DE RED DE ACCESO ALAMBRICO CON FIBRA OPTICA</w:t>
      </w:r>
    </w:p>
    <w:p w:rsidR="004F3F77" w:rsidRDefault="004F3F77" w:rsidP="004F3F77">
      <w:pPr>
        <w:kinsoku w:val="0"/>
        <w:overflowPunct w:val="0"/>
        <w:autoSpaceDE/>
        <w:autoSpaceDN/>
        <w:adjustRightInd/>
        <w:spacing w:before="15" w:after="24" w:line="239" w:lineRule="exact"/>
        <w:ind w:left="709"/>
        <w:jc w:val="both"/>
        <w:textAlignment w:val="baseline"/>
        <w:rPr>
          <w:rFonts w:ascii="Century Gothic" w:hAnsi="Century Gothic" w:cs="Cambria"/>
          <w:bCs/>
          <w:color w:val="000042"/>
          <w:spacing w:val="-2"/>
          <w:lang w:val="es-ES" w:eastAsia="es-ES"/>
        </w:rPr>
      </w:pPr>
      <w:r>
        <w:rPr>
          <w:rFonts w:ascii="Century Gothic" w:hAnsi="Century Gothic" w:cs="Cambria"/>
          <w:bCs/>
          <w:color w:val="000042"/>
          <w:spacing w:val="-2"/>
          <w:lang w:val="es-ES" w:eastAsia="es-ES"/>
        </w:rPr>
        <w:t xml:space="preserve">07 – </w:t>
      </w:r>
      <w:r w:rsidRPr="004F3F77">
        <w:rPr>
          <w:rFonts w:ascii="Century Gothic" w:hAnsi="Century Gothic" w:cs="Cambria"/>
          <w:bCs/>
          <w:color w:val="000042"/>
          <w:spacing w:val="-2"/>
          <w:lang w:val="es-ES" w:eastAsia="es-ES"/>
        </w:rPr>
        <w:t>ESQUEMA GENERAL DE RED DE ACCESO INALAMBRICO CON COAXIAL</w:t>
      </w:r>
    </w:p>
    <w:p w:rsidR="004F3F77" w:rsidRDefault="004F3F77" w:rsidP="004F3F77">
      <w:pPr>
        <w:kinsoku w:val="0"/>
        <w:overflowPunct w:val="0"/>
        <w:autoSpaceDE/>
        <w:autoSpaceDN/>
        <w:adjustRightInd/>
        <w:spacing w:before="15" w:after="24" w:line="239" w:lineRule="exact"/>
        <w:ind w:left="709"/>
        <w:jc w:val="both"/>
        <w:textAlignment w:val="baseline"/>
        <w:rPr>
          <w:rFonts w:ascii="Century Gothic" w:hAnsi="Century Gothic" w:cs="Cambria"/>
          <w:bCs/>
          <w:color w:val="000042"/>
          <w:spacing w:val="-2"/>
          <w:lang w:val="es-ES" w:eastAsia="es-ES"/>
        </w:rPr>
      </w:pPr>
      <w:r>
        <w:rPr>
          <w:rFonts w:ascii="Century Gothic" w:hAnsi="Century Gothic" w:cs="Cambria"/>
          <w:bCs/>
          <w:color w:val="000042"/>
          <w:spacing w:val="-2"/>
          <w:lang w:val="es-ES" w:eastAsia="es-ES"/>
        </w:rPr>
        <w:t xml:space="preserve">08 - </w:t>
      </w:r>
      <w:r w:rsidRPr="004F3F77">
        <w:rPr>
          <w:rFonts w:ascii="Century Gothic" w:hAnsi="Century Gothic" w:cs="Cambria"/>
          <w:bCs/>
          <w:color w:val="000042"/>
          <w:spacing w:val="-2"/>
          <w:lang w:val="es-ES" w:eastAsia="es-ES"/>
        </w:rPr>
        <w:t>ESQUEMA GENERAL DE RED DE ACCESO ALAMBRICO CON COAXIAL</w:t>
      </w:r>
    </w:p>
    <w:p w:rsidR="004F3F77" w:rsidRDefault="004F3F77" w:rsidP="004F3F77">
      <w:pPr>
        <w:kinsoku w:val="0"/>
        <w:overflowPunct w:val="0"/>
        <w:autoSpaceDE/>
        <w:autoSpaceDN/>
        <w:adjustRightInd/>
        <w:spacing w:before="15" w:after="24" w:line="239" w:lineRule="exact"/>
        <w:ind w:left="709"/>
        <w:jc w:val="both"/>
        <w:textAlignment w:val="baseline"/>
        <w:rPr>
          <w:rFonts w:ascii="Century Gothic" w:hAnsi="Century Gothic" w:cs="Cambria"/>
          <w:bCs/>
          <w:color w:val="000042"/>
          <w:spacing w:val="-2"/>
          <w:lang w:val="es-ES" w:eastAsia="es-ES"/>
        </w:rPr>
      </w:pPr>
      <w:r>
        <w:rPr>
          <w:rFonts w:ascii="Century Gothic" w:hAnsi="Century Gothic" w:cs="Cambria"/>
          <w:bCs/>
          <w:color w:val="000042"/>
          <w:spacing w:val="-2"/>
          <w:lang w:val="es-ES" w:eastAsia="es-ES"/>
        </w:rPr>
        <w:t xml:space="preserve">09 – </w:t>
      </w:r>
      <w:r w:rsidRPr="004F3F77">
        <w:rPr>
          <w:rFonts w:ascii="Century Gothic" w:hAnsi="Century Gothic" w:cs="Cambria"/>
          <w:bCs/>
          <w:color w:val="000042"/>
          <w:spacing w:val="-2"/>
          <w:lang w:val="es-ES" w:eastAsia="es-ES"/>
        </w:rPr>
        <w:t>ESQUEMA DE DISTRIBUCIÓN DE EQUIPOS EN CTR</w:t>
      </w:r>
    </w:p>
    <w:p w:rsidR="004F3F77" w:rsidRDefault="004F3F77" w:rsidP="004F3F77">
      <w:pPr>
        <w:kinsoku w:val="0"/>
        <w:overflowPunct w:val="0"/>
        <w:autoSpaceDE/>
        <w:autoSpaceDN/>
        <w:adjustRightInd/>
        <w:spacing w:before="15" w:after="24" w:line="239" w:lineRule="exact"/>
        <w:ind w:left="709"/>
        <w:jc w:val="both"/>
        <w:textAlignment w:val="baseline"/>
        <w:rPr>
          <w:rFonts w:ascii="Century Gothic" w:hAnsi="Century Gothic" w:cs="Cambria"/>
          <w:bCs/>
          <w:color w:val="000042"/>
          <w:spacing w:val="-2"/>
          <w:lang w:val="es-ES" w:eastAsia="es-ES"/>
        </w:rPr>
      </w:pPr>
      <w:r>
        <w:rPr>
          <w:rFonts w:ascii="Century Gothic" w:hAnsi="Century Gothic" w:cs="Cambria"/>
          <w:bCs/>
          <w:color w:val="000042"/>
          <w:spacing w:val="-2"/>
          <w:lang w:val="es-ES" w:eastAsia="es-ES"/>
        </w:rPr>
        <w:t xml:space="preserve">10 - </w:t>
      </w:r>
      <w:r w:rsidRPr="004F3F77">
        <w:rPr>
          <w:rFonts w:ascii="Century Gothic" w:hAnsi="Century Gothic" w:cs="Cambria"/>
          <w:bCs/>
          <w:color w:val="000042"/>
          <w:spacing w:val="-2"/>
          <w:lang w:val="es-ES" w:eastAsia="es-ES"/>
        </w:rPr>
        <w:t>ESQUEMA DE DISTRIBUCIÓN DE EQUIPOS EN SOTI</w:t>
      </w:r>
    </w:p>
    <w:p w:rsidR="004F3F77" w:rsidRDefault="004F3F77" w:rsidP="004F3F77">
      <w:pPr>
        <w:kinsoku w:val="0"/>
        <w:overflowPunct w:val="0"/>
        <w:autoSpaceDE/>
        <w:autoSpaceDN/>
        <w:adjustRightInd/>
        <w:spacing w:before="15" w:after="24" w:line="239" w:lineRule="exact"/>
        <w:ind w:left="709"/>
        <w:jc w:val="both"/>
        <w:textAlignment w:val="baseline"/>
        <w:rPr>
          <w:rFonts w:ascii="Century Gothic" w:hAnsi="Century Gothic" w:cs="Cambria"/>
          <w:bCs/>
          <w:color w:val="000042"/>
          <w:spacing w:val="-2"/>
          <w:lang w:val="es-ES" w:eastAsia="es-ES"/>
        </w:rPr>
      </w:pPr>
      <w:r>
        <w:rPr>
          <w:rFonts w:ascii="Century Gothic" w:hAnsi="Century Gothic" w:cs="Cambria"/>
          <w:bCs/>
          <w:color w:val="000042"/>
          <w:spacing w:val="-2"/>
          <w:lang w:val="es-ES" w:eastAsia="es-ES"/>
        </w:rPr>
        <w:t xml:space="preserve">11 – </w:t>
      </w:r>
      <w:r w:rsidRPr="004F3F77">
        <w:rPr>
          <w:rFonts w:ascii="Century Gothic" w:hAnsi="Century Gothic" w:cs="Cambria"/>
          <w:bCs/>
          <w:color w:val="000042"/>
          <w:spacing w:val="-2"/>
          <w:lang w:val="es-ES" w:eastAsia="es-ES"/>
        </w:rPr>
        <w:t>ESQUEMA DE DISTRIBUCIÓN DE EQUIPOS EN SOTS</w:t>
      </w:r>
    </w:p>
    <w:p w:rsidR="0062463F" w:rsidRPr="0062463F" w:rsidRDefault="0062463F" w:rsidP="00522F67">
      <w:pPr>
        <w:pStyle w:val="Ttulo1"/>
        <w:numPr>
          <w:ilvl w:val="0"/>
          <w:numId w:val="4"/>
        </w:numPr>
        <w:spacing w:after="240"/>
        <w:ind w:hanging="720"/>
        <w:rPr>
          <w:rFonts w:ascii="Century Gothic" w:hAnsi="Century Gothic" w:cs="Calibri"/>
          <w:bCs w:val="0"/>
          <w:color w:val="000042"/>
          <w:spacing w:val="-5"/>
          <w:sz w:val="22"/>
          <w:szCs w:val="22"/>
          <w:lang w:val="es-ES" w:eastAsia="es-ES"/>
        </w:rPr>
      </w:pPr>
      <w:bookmarkStart w:id="80" w:name="_Toc26833991"/>
      <w:r w:rsidRPr="0062463F">
        <w:rPr>
          <w:rFonts w:ascii="Century Gothic" w:hAnsi="Century Gothic" w:cs="Calibri"/>
          <w:bCs w:val="0"/>
          <w:color w:val="000042"/>
          <w:spacing w:val="-5"/>
          <w:sz w:val="22"/>
          <w:szCs w:val="22"/>
          <w:lang w:val="es-ES" w:eastAsia="es-ES"/>
        </w:rPr>
        <w:t>CUBICACIÓN DE MATERIALES Y PRESUPUESTO</w:t>
      </w:r>
      <w:bookmarkEnd w:id="80"/>
      <w:r w:rsidRPr="0062463F">
        <w:rPr>
          <w:rFonts w:ascii="Century Gothic" w:hAnsi="Century Gothic" w:cs="Calibri"/>
          <w:bCs w:val="0"/>
          <w:color w:val="000042"/>
          <w:spacing w:val="-5"/>
          <w:sz w:val="22"/>
          <w:szCs w:val="22"/>
          <w:lang w:val="es-ES" w:eastAsia="es-ES"/>
        </w:rPr>
        <w:t xml:space="preserve"> </w:t>
      </w:r>
    </w:p>
    <w:p w:rsidR="0062463F" w:rsidRPr="00787E6B" w:rsidRDefault="0062463F" w:rsidP="00522F67">
      <w:pPr>
        <w:pStyle w:val="Prrafodelista"/>
        <w:numPr>
          <w:ilvl w:val="0"/>
          <w:numId w:val="20"/>
        </w:numPr>
        <w:spacing w:after="240"/>
        <w:ind w:left="709" w:hanging="709"/>
        <w:rPr>
          <w:rFonts w:ascii="Century Gothic" w:eastAsia="Times New Roman" w:hAnsi="Century Gothic"/>
          <w:b/>
          <w:snapToGrid w:val="0"/>
          <w:color w:val="000042"/>
          <w:sz w:val="22"/>
          <w:szCs w:val="22"/>
          <w:lang w:val="es-ES" w:eastAsia="es-ES"/>
        </w:rPr>
      </w:pPr>
      <w:r w:rsidRPr="00787E6B">
        <w:rPr>
          <w:rFonts w:ascii="Century Gothic" w:eastAsia="Times New Roman" w:hAnsi="Century Gothic"/>
          <w:b/>
          <w:snapToGrid w:val="0"/>
          <w:color w:val="000042"/>
          <w:sz w:val="22"/>
          <w:szCs w:val="22"/>
          <w:lang w:val="es-ES" w:eastAsia="es-ES"/>
        </w:rPr>
        <w:t>INFRAESTRUCTURA FÍSICA DE LA RIT.</w:t>
      </w:r>
    </w:p>
    <w:p w:rsidR="0062463F" w:rsidRPr="0062463F" w:rsidRDefault="00C21088" w:rsidP="00591653">
      <w:pPr>
        <w:spacing w:after="240"/>
        <w:jc w:val="center"/>
        <w:rPr>
          <w:rFonts w:ascii="Century Gothic" w:eastAsia="Times New Roman" w:hAnsi="Century Gothic"/>
          <w:i/>
          <w:snapToGrid w:val="0"/>
          <w:color w:val="000042"/>
          <w:szCs w:val="22"/>
          <w:lang w:val="es-ES" w:eastAsia="es-ES"/>
        </w:rPr>
      </w:pPr>
      <w:r w:rsidRPr="00C21088">
        <w:rPr>
          <w:rFonts w:ascii="Century Gothic" w:eastAsia="Times New Roman" w:hAnsi="Century Gothic"/>
          <w:i/>
          <w:snapToGrid w:val="0"/>
          <w:color w:val="000042"/>
          <w:szCs w:val="22"/>
          <w:lang w:val="es-ES" w:eastAsia="es-ES"/>
        </w:rPr>
        <w:t>(</w:t>
      </w:r>
      <w:r w:rsidR="0062463F" w:rsidRPr="00C21088">
        <w:rPr>
          <w:rFonts w:ascii="Century Gothic" w:eastAsia="Times New Roman" w:hAnsi="Century Gothic"/>
          <w:i/>
          <w:snapToGrid w:val="0"/>
          <w:color w:val="000042"/>
          <w:szCs w:val="22"/>
          <w:lang w:val="es-ES" w:eastAsia="es-ES"/>
        </w:rPr>
        <w:t>En documento asociado presentado al mandante</w:t>
      </w:r>
      <w:r w:rsidRPr="00C21088">
        <w:rPr>
          <w:rFonts w:ascii="Century Gothic" w:eastAsia="Times New Roman" w:hAnsi="Century Gothic"/>
          <w:i/>
          <w:snapToGrid w:val="0"/>
          <w:color w:val="000042"/>
          <w:szCs w:val="22"/>
          <w:lang w:val="es-ES" w:eastAsia="es-ES"/>
        </w:rPr>
        <w:t>)</w:t>
      </w:r>
      <w:r w:rsidR="0062463F" w:rsidRPr="00C21088">
        <w:rPr>
          <w:rFonts w:ascii="Century Gothic" w:eastAsia="Times New Roman" w:hAnsi="Century Gothic"/>
          <w:i/>
          <w:snapToGrid w:val="0"/>
          <w:color w:val="000042"/>
          <w:szCs w:val="22"/>
          <w:lang w:val="es-ES" w:eastAsia="es-ES"/>
        </w:rPr>
        <w:t>.</w:t>
      </w:r>
    </w:p>
    <w:p w:rsidR="0062463F" w:rsidRDefault="0062463F" w:rsidP="00522F67">
      <w:pPr>
        <w:pStyle w:val="Prrafodelista"/>
        <w:numPr>
          <w:ilvl w:val="0"/>
          <w:numId w:val="20"/>
        </w:numPr>
        <w:spacing w:after="240"/>
        <w:ind w:left="709" w:hanging="709"/>
        <w:rPr>
          <w:rFonts w:ascii="Century Gothic" w:eastAsia="Times New Roman" w:hAnsi="Century Gothic"/>
          <w:b/>
          <w:snapToGrid w:val="0"/>
          <w:color w:val="000042"/>
          <w:sz w:val="22"/>
          <w:szCs w:val="22"/>
          <w:lang w:val="es-ES" w:eastAsia="es-ES"/>
        </w:rPr>
      </w:pPr>
      <w:r w:rsidRPr="0062463F">
        <w:rPr>
          <w:rFonts w:ascii="Century Gothic" w:eastAsia="Times New Roman" w:hAnsi="Century Gothic"/>
          <w:b/>
          <w:snapToGrid w:val="0"/>
          <w:color w:val="000042"/>
          <w:sz w:val="22"/>
          <w:szCs w:val="22"/>
          <w:lang w:val="es-ES" w:eastAsia="es-ES"/>
        </w:rPr>
        <w:t>ACCESO Y DISTRIBUCIÓN DE SERVICIOS ALÁMBRICOS POR CABLE COAXIAL.</w:t>
      </w:r>
    </w:p>
    <w:p w:rsidR="00C21088" w:rsidRPr="00C21088" w:rsidRDefault="00C21088" w:rsidP="00591653">
      <w:pPr>
        <w:spacing w:after="240"/>
        <w:jc w:val="center"/>
        <w:rPr>
          <w:rFonts w:ascii="Century Gothic" w:eastAsia="Times New Roman" w:hAnsi="Century Gothic"/>
          <w:i/>
          <w:snapToGrid w:val="0"/>
          <w:color w:val="000042"/>
          <w:szCs w:val="22"/>
          <w:lang w:val="es-ES" w:eastAsia="es-ES"/>
        </w:rPr>
      </w:pPr>
      <w:r w:rsidRPr="00C21088">
        <w:rPr>
          <w:rFonts w:ascii="Century Gothic" w:eastAsia="Times New Roman" w:hAnsi="Century Gothic"/>
          <w:i/>
          <w:snapToGrid w:val="0"/>
          <w:color w:val="000042"/>
          <w:szCs w:val="22"/>
          <w:lang w:val="es-ES" w:eastAsia="es-ES"/>
        </w:rPr>
        <w:t>(En documento asociado presentado al mandante).</w:t>
      </w:r>
    </w:p>
    <w:p w:rsidR="0062463F" w:rsidRDefault="0062463F" w:rsidP="00522F67">
      <w:pPr>
        <w:pStyle w:val="Prrafodelista"/>
        <w:numPr>
          <w:ilvl w:val="0"/>
          <w:numId w:val="20"/>
        </w:numPr>
        <w:spacing w:after="240"/>
        <w:ind w:left="709" w:hanging="709"/>
        <w:rPr>
          <w:rFonts w:ascii="Century Gothic" w:eastAsia="Times New Roman" w:hAnsi="Century Gothic"/>
          <w:b/>
          <w:snapToGrid w:val="0"/>
          <w:color w:val="000042"/>
          <w:sz w:val="22"/>
          <w:szCs w:val="22"/>
          <w:lang w:val="es-ES" w:eastAsia="es-ES"/>
        </w:rPr>
      </w:pPr>
      <w:r w:rsidRPr="0062463F">
        <w:rPr>
          <w:rFonts w:ascii="Century Gothic" w:eastAsia="Times New Roman" w:hAnsi="Century Gothic"/>
          <w:b/>
          <w:snapToGrid w:val="0"/>
          <w:color w:val="000042"/>
          <w:sz w:val="22"/>
          <w:szCs w:val="22"/>
          <w:lang w:val="es-ES" w:eastAsia="es-ES"/>
        </w:rPr>
        <w:t>ACCESO Y DISTRIBUCIÓN DE SERVICIOS ALÁMBRICOS POR FIBRA ÓPTICA.</w:t>
      </w:r>
    </w:p>
    <w:p w:rsidR="00C21088" w:rsidRPr="00C21088" w:rsidRDefault="00C21088" w:rsidP="00591653">
      <w:pPr>
        <w:spacing w:after="240"/>
        <w:jc w:val="center"/>
        <w:rPr>
          <w:rFonts w:ascii="Century Gothic" w:eastAsia="Times New Roman" w:hAnsi="Century Gothic"/>
          <w:i/>
          <w:snapToGrid w:val="0"/>
          <w:color w:val="000042"/>
          <w:szCs w:val="22"/>
          <w:lang w:val="es-ES" w:eastAsia="es-ES"/>
        </w:rPr>
      </w:pPr>
      <w:r w:rsidRPr="00C21088">
        <w:rPr>
          <w:rFonts w:ascii="Century Gothic" w:eastAsia="Times New Roman" w:hAnsi="Century Gothic"/>
          <w:i/>
          <w:snapToGrid w:val="0"/>
          <w:color w:val="000042"/>
          <w:szCs w:val="22"/>
          <w:lang w:val="es-ES" w:eastAsia="es-ES"/>
        </w:rPr>
        <w:t>(En documento asociado presentado al mandante).</w:t>
      </w:r>
    </w:p>
    <w:p w:rsidR="0062463F" w:rsidRDefault="0062463F" w:rsidP="00522F67">
      <w:pPr>
        <w:pStyle w:val="Prrafodelista"/>
        <w:numPr>
          <w:ilvl w:val="0"/>
          <w:numId w:val="20"/>
        </w:numPr>
        <w:spacing w:after="240"/>
        <w:ind w:left="709" w:hanging="709"/>
        <w:rPr>
          <w:rFonts w:ascii="Century Gothic" w:eastAsia="Times New Roman" w:hAnsi="Century Gothic"/>
          <w:b/>
          <w:snapToGrid w:val="0"/>
          <w:color w:val="000042"/>
          <w:sz w:val="22"/>
          <w:szCs w:val="22"/>
          <w:lang w:val="es-ES" w:eastAsia="es-ES"/>
        </w:rPr>
      </w:pPr>
      <w:r w:rsidRPr="0062463F">
        <w:rPr>
          <w:rFonts w:ascii="Century Gothic" w:eastAsia="Times New Roman" w:hAnsi="Century Gothic"/>
          <w:b/>
          <w:snapToGrid w:val="0"/>
          <w:color w:val="000042"/>
          <w:sz w:val="22"/>
          <w:szCs w:val="22"/>
          <w:lang w:val="es-ES" w:eastAsia="es-ES"/>
        </w:rPr>
        <w:t>ACCESO Y DISTRIBUCIÓN DE SERVICIOS INALÁMBRICOS DE RADIODIFUSIÓN TELEVISIVA.</w:t>
      </w:r>
    </w:p>
    <w:p w:rsidR="00C21088" w:rsidRPr="00C21088" w:rsidRDefault="00C21088" w:rsidP="00591653">
      <w:pPr>
        <w:spacing w:after="240"/>
        <w:jc w:val="center"/>
        <w:rPr>
          <w:rFonts w:ascii="Century Gothic" w:eastAsia="Times New Roman" w:hAnsi="Century Gothic"/>
          <w:i/>
          <w:snapToGrid w:val="0"/>
          <w:color w:val="000042"/>
          <w:szCs w:val="22"/>
          <w:lang w:val="es-ES" w:eastAsia="es-ES"/>
        </w:rPr>
      </w:pPr>
      <w:r w:rsidRPr="00C21088">
        <w:rPr>
          <w:rFonts w:ascii="Century Gothic" w:eastAsia="Times New Roman" w:hAnsi="Century Gothic"/>
          <w:i/>
          <w:snapToGrid w:val="0"/>
          <w:color w:val="000042"/>
          <w:szCs w:val="22"/>
          <w:lang w:val="es-ES" w:eastAsia="es-ES"/>
        </w:rPr>
        <w:t>(En documento asociado presentado al mandante).</w:t>
      </w:r>
    </w:p>
    <w:p w:rsidR="0062463F" w:rsidRPr="0062463F" w:rsidRDefault="0062463F" w:rsidP="00522F67">
      <w:pPr>
        <w:pStyle w:val="Prrafodelista"/>
        <w:numPr>
          <w:ilvl w:val="0"/>
          <w:numId w:val="20"/>
        </w:numPr>
        <w:spacing w:after="240"/>
        <w:ind w:left="709" w:hanging="709"/>
        <w:rPr>
          <w:rFonts w:ascii="Century Gothic" w:eastAsia="Times New Roman" w:hAnsi="Century Gothic"/>
          <w:b/>
          <w:snapToGrid w:val="0"/>
          <w:color w:val="000042"/>
          <w:sz w:val="22"/>
          <w:szCs w:val="22"/>
          <w:lang w:val="es-ES" w:eastAsia="es-ES"/>
        </w:rPr>
      </w:pPr>
      <w:r w:rsidRPr="0062463F">
        <w:rPr>
          <w:rFonts w:ascii="Century Gothic" w:eastAsia="Times New Roman" w:hAnsi="Century Gothic"/>
          <w:b/>
          <w:snapToGrid w:val="0"/>
          <w:color w:val="000042"/>
          <w:sz w:val="22"/>
          <w:szCs w:val="22"/>
          <w:lang w:val="es-ES" w:eastAsia="es-ES"/>
        </w:rPr>
        <w:t>PRESUPUESTO TOTAL.</w:t>
      </w:r>
    </w:p>
    <w:p w:rsidR="00C21088" w:rsidRPr="00C21088" w:rsidRDefault="00C21088" w:rsidP="00591653">
      <w:pPr>
        <w:spacing w:after="240"/>
        <w:jc w:val="center"/>
        <w:rPr>
          <w:rFonts w:ascii="Century Gothic" w:eastAsia="Times New Roman" w:hAnsi="Century Gothic"/>
          <w:i/>
          <w:snapToGrid w:val="0"/>
          <w:color w:val="000042"/>
          <w:szCs w:val="22"/>
          <w:lang w:val="es-ES" w:eastAsia="es-ES"/>
        </w:rPr>
      </w:pPr>
      <w:r w:rsidRPr="00C21088">
        <w:rPr>
          <w:rFonts w:ascii="Century Gothic" w:eastAsia="Times New Roman" w:hAnsi="Century Gothic"/>
          <w:i/>
          <w:snapToGrid w:val="0"/>
          <w:color w:val="000042"/>
          <w:szCs w:val="22"/>
          <w:lang w:val="es-ES" w:eastAsia="es-ES"/>
        </w:rPr>
        <w:t>(En documento asociado presentado al mandante).</w:t>
      </w:r>
    </w:p>
    <w:p w:rsidR="0062463F" w:rsidRPr="0062463F" w:rsidRDefault="0062463F" w:rsidP="00522F67">
      <w:pPr>
        <w:pStyle w:val="Ttulo1"/>
        <w:numPr>
          <w:ilvl w:val="0"/>
          <w:numId w:val="4"/>
        </w:numPr>
        <w:spacing w:after="240"/>
        <w:ind w:hanging="720"/>
        <w:rPr>
          <w:rFonts w:ascii="Century Gothic" w:hAnsi="Century Gothic" w:cs="Calibri"/>
          <w:bCs w:val="0"/>
          <w:color w:val="000042"/>
          <w:spacing w:val="-5"/>
          <w:sz w:val="22"/>
          <w:szCs w:val="22"/>
          <w:lang w:val="es-ES" w:eastAsia="es-ES"/>
        </w:rPr>
      </w:pPr>
      <w:bookmarkStart w:id="81" w:name="_Toc26833992"/>
      <w:r w:rsidRPr="0062463F">
        <w:rPr>
          <w:rFonts w:ascii="Century Gothic" w:hAnsi="Century Gothic" w:cs="Calibri"/>
          <w:bCs w:val="0"/>
          <w:color w:val="000042"/>
          <w:spacing w:val="-5"/>
          <w:sz w:val="22"/>
          <w:szCs w:val="22"/>
          <w:lang w:val="es-ES" w:eastAsia="es-ES"/>
        </w:rPr>
        <w:t>ANEXO I: CALCULOS DE ENLACES (FIBRA ÓPTICA Y COAXIAL)</w:t>
      </w:r>
      <w:bookmarkEnd w:id="81"/>
    </w:p>
    <w:p w:rsidR="0062463F" w:rsidRPr="00787E6B" w:rsidRDefault="0062463F" w:rsidP="00787E6B">
      <w:pPr>
        <w:ind w:left="709"/>
        <w:rPr>
          <w:rFonts w:ascii="Century Gothic" w:hAnsi="Century Gothic" w:cs="Cambria"/>
          <w:b/>
          <w:color w:val="000042"/>
          <w:spacing w:val="-2"/>
          <w:sz w:val="22"/>
          <w:szCs w:val="22"/>
          <w:lang w:val="es-ES" w:eastAsia="es-ES"/>
        </w:rPr>
      </w:pPr>
      <w:r w:rsidRPr="00787E6B">
        <w:rPr>
          <w:rFonts w:ascii="Century Gothic" w:hAnsi="Century Gothic" w:cs="Cambria"/>
          <w:b/>
          <w:color w:val="000042"/>
          <w:spacing w:val="-2"/>
          <w:sz w:val="22"/>
          <w:szCs w:val="22"/>
          <w:lang w:val="es-ES" w:eastAsia="es-ES"/>
        </w:rPr>
        <w:t>TABLAS DE CÁLCULO DE NIVELES DE SEÑAL OBTENIDA EN CADA CONEXIÓN DE USUARIO POR UNIDAD</w:t>
      </w:r>
    </w:p>
    <w:p w:rsidR="00C21088" w:rsidRPr="00C21088" w:rsidRDefault="00C21088" w:rsidP="00787E6B">
      <w:pPr>
        <w:jc w:val="center"/>
        <w:rPr>
          <w:rFonts w:ascii="Century Gothic" w:eastAsia="Times New Roman" w:hAnsi="Century Gothic"/>
          <w:i/>
          <w:snapToGrid w:val="0"/>
          <w:color w:val="000042"/>
          <w:szCs w:val="22"/>
          <w:lang w:val="es-ES" w:eastAsia="es-ES"/>
        </w:rPr>
      </w:pPr>
      <w:r w:rsidRPr="00C21088">
        <w:rPr>
          <w:rFonts w:ascii="Century Gothic" w:eastAsia="Times New Roman" w:hAnsi="Century Gothic"/>
          <w:i/>
          <w:snapToGrid w:val="0"/>
          <w:color w:val="000042"/>
          <w:szCs w:val="22"/>
          <w:lang w:val="es-ES" w:eastAsia="es-ES"/>
        </w:rPr>
        <w:t>(</w:t>
      </w:r>
      <w:proofErr w:type="gramStart"/>
      <w:r>
        <w:rPr>
          <w:rFonts w:ascii="Century Gothic" w:eastAsia="Times New Roman" w:hAnsi="Century Gothic"/>
          <w:i/>
          <w:snapToGrid w:val="0"/>
          <w:color w:val="000042"/>
          <w:szCs w:val="22"/>
          <w:lang w:val="es-ES" w:eastAsia="es-ES"/>
        </w:rPr>
        <w:t>ver</w:t>
      </w:r>
      <w:proofErr w:type="gramEnd"/>
      <w:r>
        <w:rPr>
          <w:rFonts w:ascii="Century Gothic" w:eastAsia="Times New Roman" w:hAnsi="Century Gothic"/>
          <w:i/>
          <w:snapToGrid w:val="0"/>
          <w:color w:val="000042"/>
          <w:szCs w:val="22"/>
          <w:lang w:val="es-ES" w:eastAsia="es-ES"/>
        </w:rPr>
        <w:t xml:space="preserve"> anexo II , informe luego de la ejecución</w:t>
      </w:r>
      <w:r w:rsidRPr="00C21088">
        <w:rPr>
          <w:rFonts w:ascii="Century Gothic" w:eastAsia="Times New Roman" w:hAnsi="Century Gothic"/>
          <w:i/>
          <w:snapToGrid w:val="0"/>
          <w:color w:val="000042"/>
          <w:szCs w:val="22"/>
          <w:lang w:val="es-ES" w:eastAsia="es-ES"/>
        </w:rPr>
        <w:t>).</w:t>
      </w:r>
    </w:p>
    <w:p w:rsidR="0062463F" w:rsidRPr="0062463F" w:rsidRDefault="0062463F" w:rsidP="00787E6B">
      <w:pPr>
        <w:rPr>
          <w:rFonts w:ascii="Century Gothic" w:hAnsi="Century Gothic" w:cs="Cambria"/>
          <w:color w:val="000042"/>
          <w:spacing w:val="-2"/>
          <w:sz w:val="22"/>
          <w:szCs w:val="22"/>
          <w:lang w:val="es-ES" w:eastAsia="es-ES"/>
        </w:rPr>
      </w:pPr>
    </w:p>
    <w:sectPr w:rsidR="0062463F" w:rsidRPr="0062463F" w:rsidSect="00091B95">
      <w:pgSz w:w="12240" w:h="15840"/>
      <w:pgMar w:top="1417" w:right="1467"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549AE"/>
    <w:multiLevelType w:val="multilevel"/>
    <w:tmpl w:val="D7DC9D50"/>
    <w:styleLink w:val="PNG"/>
    <w:lvl w:ilvl="0">
      <w:numFmt w:val="decimal"/>
      <w:lvlText w:val="%1."/>
      <w:lvlJc w:val="left"/>
      <w:pPr>
        <w:ind w:left="1134" w:hanging="1134"/>
      </w:pPr>
      <w:rPr>
        <w:rFonts w:ascii="Century Gothic" w:hAnsi="Century Gothic" w:hint="default"/>
        <w:b/>
        <w:i w:val="0"/>
        <w:caps/>
        <w:smallCaps w:val="0"/>
        <w:strike w:val="0"/>
        <w:dstrike w:val="0"/>
        <w:vanish w:val="0"/>
        <w:color w:val="000042"/>
        <w:spacing w:val="0"/>
        <w:w w:val="100"/>
        <w:kern w:val="0"/>
        <w:position w:val="0"/>
        <w:sz w:val="24"/>
        <w:vertAlign w:val="baseline"/>
        <w14:cntxtAlts w14:val="0"/>
      </w:rPr>
    </w:lvl>
    <w:lvl w:ilvl="1">
      <w:start w:val="1"/>
      <w:numFmt w:val="decimal"/>
      <w:lvlText w:val="%1.%2."/>
      <w:lvlJc w:val="left"/>
      <w:pPr>
        <w:ind w:left="1134" w:hanging="1134"/>
      </w:pPr>
      <w:rPr>
        <w:rFonts w:ascii="Century Gothic" w:hAnsi="Century Gothic" w:hint="default"/>
        <w:b/>
        <w:i w:val="0"/>
        <w:caps/>
        <w:strike w:val="0"/>
        <w:dstrike w:val="0"/>
        <w:vanish w:val="0"/>
        <w:color w:val="000042"/>
        <w:sz w:val="24"/>
        <w:vertAlign w:val="baseline"/>
      </w:rPr>
    </w:lvl>
    <w:lvl w:ilvl="2">
      <w:start w:val="1"/>
      <w:numFmt w:val="decimal"/>
      <w:lvlRestart w:val="0"/>
      <w:lvlText w:val="%1.%2.%3."/>
      <w:lvlJc w:val="left"/>
      <w:pPr>
        <w:ind w:left="1134" w:hanging="1134"/>
      </w:pPr>
      <w:rPr>
        <w:rFonts w:ascii="Century Gothic" w:hAnsi="Century Gothic" w:hint="default"/>
        <w:b/>
        <w:i w:val="0"/>
        <w:caps/>
        <w:strike w:val="0"/>
        <w:dstrike w:val="0"/>
        <w:vanish w:val="0"/>
        <w:color w:val="000042"/>
        <w:sz w:val="24"/>
        <w:vertAlign w:val="baseline"/>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24463F2C"/>
    <w:multiLevelType w:val="multilevel"/>
    <w:tmpl w:val="16FE9142"/>
    <w:numStyleLink w:val="Estilo3"/>
  </w:abstractNum>
  <w:abstractNum w:abstractNumId="2">
    <w:nsid w:val="2CB97F65"/>
    <w:multiLevelType w:val="multilevel"/>
    <w:tmpl w:val="95A2D7A2"/>
    <w:styleLink w:val="Estilo1"/>
    <w:lvl w:ilvl="0">
      <w:numFmt w:val="decimal"/>
      <w:lvlText w:val="%1"/>
      <w:lvlJc w:val="left"/>
      <w:pPr>
        <w:ind w:left="360" w:hanging="360"/>
      </w:pPr>
      <w:rPr>
        <w:rFonts w:ascii="Century Gothic" w:hAnsi="Century Gothic" w:hint="default"/>
        <w:b/>
        <w:i w:val="0"/>
        <w:caps/>
        <w:strike w:val="0"/>
        <w:dstrike w:val="0"/>
        <w:vanish w:val="0"/>
        <w:color w:val="000042"/>
        <w:spacing w:val="0"/>
        <w:w w:val="100"/>
        <w:kern w:val="0"/>
        <w:position w:val="0"/>
        <w:sz w:val="24"/>
        <w:vertAlign w:val="baseline"/>
        <w14:cntxtAlts w14:val="0"/>
      </w:rPr>
    </w:lvl>
    <w:lvl w:ilvl="1">
      <w:start w:val="1"/>
      <w:numFmt w:val="decimal"/>
      <w:lvlText w:val="%1.%2"/>
      <w:lvlJc w:val="left"/>
      <w:pPr>
        <w:ind w:left="360" w:hanging="360"/>
      </w:pPr>
      <w:rPr>
        <w:rFonts w:ascii="Century Gothic" w:hAnsi="Century Gothic" w:hint="default"/>
        <w:b/>
        <w:i w:val="0"/>
        <w:strike w:val="0"/>
        <w:dstrike w:val="0"/>
        <w:vanish w:val="0"/>
        <w:color w:val="000042"/>
        <w:sz w:val="24"/>
        <w:vertAlign w:val="baseli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431664DE"/>
    <w:multiLevelType w:val="hybridMultilevel"/>
    <w:tmpl w:val="A6662F36"/>
    <w:lvl w:ilvl="0" w:tplc="03E27072">
      <w:start w:val="1"/>
      <w:numFmt w:val="lowerLetter"/>
      <w:lvlText w:val="1.2.C.%1."/>
      <w:lvlJc w:val="left"/>
      <w:pPr>
        <w:ind w:left="1713" w:hanging="360"/>
      </w:pPr>
      <w:rPr>
        <w:rFonts w:ascii="Century Gothic" w:hAnsi="Century Gothic" w:hint="default"/>
        <w:b/>
        <w:i w:val="0"/>
        <w:caps w:val="0"/>
        <w:strike w:val="0"/>
        <w:dstrike w:val="0"/>
        <w:vanish w:val="0"/>
        <w:color w:val="000042"/>
        <w:spacing w:val="0"/>
        <w:w w:val="100"/>
        <w:kern w:val="0"/>
        <w:position w:val="0"/>
        <w:sz w:val="22"/>
        <w:vertAlign w:val="baseline"/>
        <w14:cntxtAlts w14:val="0"/>
      </w:rPr>
    </w:lvl>
    <w:lvl w:ilvl="1" w:tplc="340A0019" w:tentative="1">
      <w:start w:val="1"/>
      <w:numFmt w:val="lowerLetter"/>
      <w:lvlText w:val="%2."/>
      <w:lvlJc w:val="left"/>
      <w:pPr>
        <w:ind w:left="2433" w:hanging="360"/>
      </w:pPr>
    </w:lvl>
    <w:lvl w:ilvl="2" w:tplc="340A001B" w:tentative="1">
      <w:start w:val="1"/>
      <w:numFmt w:val="lowerRoman"/>
      <w:lvlText w:val="%3."/>
      <w:lvlJc w:val="right"/>
      <w:pPr>
        <w:ind w:left="3153" w:hanging="180"/>
      </w:pPr>
    </w:lvl>
    <w:lvl w:ilvl="3" w:tplc="340A000F" w:tentative="1">
      <w:start w:val="1"/>
      <w:numFmt w:val="decimal"/>
      <w:lvlText w:val="%4."/>
      <w:lvlJc w:val="left"/>
      <w:pPr>
        <w:ind w:left="3873" w:hanging="360"/>
      </w:pPr>
    </w:lvl>
    <w:lvl w:ilvl="4" w:tplc="340A0019" w:tentative="1">
      <w:start w:val="1"/>
      <w:numFmt w:val="lowerLetter"/>
      <w:lvlText w:val="%5."/>
      <w:lvlJc w:val="left"/>
      <w:pPr>
        <w:ind w:left="4593" w:hanging="360"/>
      </w:pPr>
    </w:lvl>
    <w:lvl w:ilvl="5" w:tplc="340A001B" w:tentative="1">
      <w:start w:val="1"/>
      <w:numFmt w:val="lowerRoman"/>
      <w:lvlText w:val="%6."/>
      <w:lvlJc w:val="right"/>
      <w:pPr>
        <w:ind w:left="5313" w:hanging="180"/>
      </w:pPr>
    </w:lvl>
    <w:lvl w:ilvl="6" w:tplc="340A000F" w:tentative="1">
      <w:start w:val="1"/>
      <w:numFmt w:val="decimal"/>
      <w:lvlText w:val="%7."/>
      <w:lvlJc w:val="left"/>
      <w:pPr>
        <w:ind w:left="6033" w:hanging="360"/>
      </w:pPr>
    </w:lvl>
    <w:lvl w:ilvl="7" w:tplc="340A0019" w:tentative="1">
      <w:start w:val="1"/>
      <w:numFmt w:val="lowerLetter"/>
      <w:lvlText w:val="%8."/>
      <w:lvlJc w:val="left"/>
      <w:pPr>
        <w:ind w:left="6753" w:hanging="360"/>
      </w:pPr>
    </w:lvl>
    <w:lvl w:ilvl="8" w:tplc="340A001B" w:tentative="1">
      <w:start w:val="1"/>
      <w:numFmt w:val="lowerRoman"/>
      <w:lvlText w:val="%9."/>
      <w:lvlJc w:val="right"/>
      <w:pPr>
        <w:ind w:left="7473" w:hanging="180"/>
      </w:pPr>
    </w:lvl>
  </w:abstractNum>
  <w:abstractNum w:abstractNumId="4">
    <w:nsid w:val="459477BE"/>
    <w:multiLevelType w:val="hybridMultilevel"/>
    <w:tmpl w:val="92D44D60"/>
    <w:lvl w:ilvl="0" w:tplc="340A001B">
      <w:start w:val="1"/>
      <w:numFmt w:val="lowerRoman"/>
      <w:lvlText w:val="%1."/>
      <w:lvlJc w:val="right"/>
      <w:pPr>
        <w:ind w:left="2160" w:hanging="180"/>
      </w:pPr>
      <w:rPr>
        <w:rFonts w:hint="default"/>
      </w:rPr>
    </w:lvl>
    <w:lvl w:ilvl="1" w:tplc="340A0019">
      <w:start w:val="1"/>
      <w:numFmt w:val="lowerLetter"/>
      <w:lvlText w:val="%2."/>
      <w:lvlJc w:val="left"/>
      <w:pPr>
        <w:ind w:left="1440" w:hanging="360"/>
      </w:pPr>
    </w:lvl>
    <w:lvl w:ilvl="2" w:tplc="A9F21E9A">
      <w:start w:val="1"/>
      <w:numFmt w:val="decimal"/>
      <w:lvlText w:val="1.1.%3."/>
      <w:lvlJc w:val="left"/>
      <w:pPr>
        <w:ind w:left="2160" w:hanging="180"/>
      </w:pPr>
      <w:rPr>
        <w:rFonts w:hint="default"/>
        <w:b/>
        <w:i w:val="0"/>
        <w:caps/>
        <w:strike w:val="0"/>
        <w:dstrike w:val="0"/>
        <w:vanish w:val="0"/>
        <w:color w:val="002060"/>
        <w:spacing w:val="0"/>
        <w:w w:val="100"/>
        <w:kern w:val="0"/>
        <w:position w:val="0"/>
        <w:sz w:val="24"/>
        <w:vertAlign w:val="baseline"/>
        <w14:cntxtAlts w14:val="0"/>
      </w:rPr>
    </w:lvl>
    <w:lvl w:ilvl="3" w:tplc="C1A467F0">
      <w:start w:val="1"/>
      <w:numFmt w:val="lowerLetter"/>
      <w:lvlText w:val="%4)"/>
      <w:lvlJc w:val="left"/>
      <w:pPr>
        <w:ind w:left="2940" w:hanging="420"/>
      </w:pPr>
      <w:rPr>
        <w:rFonts w:hint="default"/>
      </w:r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nsid w:val="513A736C"/>
    <w:multiLevelType w:val="hybridMultilevel"/>
    <w:tmpl w:val="A6882BA4"/>
    <w:lvl w:ilvl="0" w:tplc="BF78ED7E">
      <w:start w:val="1"/>
      <w:numFmt w:val="lowerLetter"/>
      <w:lvlText w:val="1.2.D.%1."/>
      <w:lvlJc w:val="left"/>
      <w:pPr>
        <w:ind w:left="360" w:hanging="360"/>
      </w:pPr>
      <w:rPr>
        <w:rFonts w:ascii="Century Gothic" w:hAnsi="Century Gothic" w:hint="default"/>
        <w:b/>
        <w:i w:val="0"/>
        <w:caps w:val="0"/>
        <w:strike w:val="0"/>
        <w:dstrike w:val="0"/>
        <w:vanish w:val="0"/>
        <w:color w:val="000042"/>
        <w:spacing w:val="0"/>
        <w:w w:val="100"/>
        <w:kern w:val="0"/>
        <w:position w:val="0"/>
        <w:sz w:val="22"/>
        <w:vertAlign w:val="baseline"/>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52584765"/>
    <w:multiLevelType w:val="multilevel"/>
    <w:tmpl w:val="61F67E42"/>
    <w:styleLink w:val="Estilo2"/>
    <w:lvl w:ilvl="0">
      <w:start w:val="1"/>
      <w:numFmt w:val="decimal"/>
      <w:lvlText w:val="%1."/>
      <w:lvlJc w:val="left"/>
      <w:pPr>
        <w:ind w:left="1440" w:hanging="360"/>
      </w:pPr>
      <w:rPr>
        <w:rFonts w:ascii="Century Gothic" w:hAnsi="Century Gothic" w:hint="default"/>
        <w:b/>
        <w:i w:val="0"/>
        <w:caps/>
        <w:strike w:val="0"/>
        <w:dstrike w:val="0"/>
        <w:vanish w:val="0"/>
        <w:color w:val="000042"/>
        <w:spacing w:val="0"/>
        <w:w w:val="100"/>
        <w:kern w:val="0"/>
        <w:position w:val="0"/>
        <w:sz w:val="24"/>
        <w:vertAlign w:val="baseline"/>
        <w14:cntxtAlts w14:val="0"/>
      </w:rPr>
    </w:lvl>
    <w:lvl w:ilvl="1">
      <w:start w:val="2"/>
      <w:numFmt w:val="decimal"/>
      <w:lvlText w:val="%2."/>
      <w:lvlJc w:val="left"/>
      <w:pPr>
        <w:ind w:left="2160" w:hanging="360"/>
      </w:pPr>
      <w:rPr>
        <w:rFonts w:hint="default"/>
      </w:rPr>
    </w:lvl>
    <w:lvl w:ilvl="2">
      <w:start w:val="1"/>
      <w:numFmt w:val="upperLetter"/>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nsid w:val="56AA6E44"/>
    <w:multiLevelType w:val="hybridMultilevel"/>
    <w:tmpl w:val="DEF61C02"/>
    <w:lvl w:ilvl="0" w:tplc="B9B630D4">
      <w:start w:val="1"/>
      <w:numFmt w:val="lowerLetter"/>
      <w:lvlText w:val="1.2.E.%1."/>
      <w:lvlJc w:val="left"/>
      <w:pPr>
        <w:ind w:left="360" w:hanging="360"/>
      </w:pPr>
      <w:rPr>
        <w:rFonts w:ascii="Century Gothic" w:hAnsi="Century Gothic" w:hint="default"/>
        <w:b/>
        <w:i w:val="0"/>
        <w:caps w:val="0"/>
        <w:strike w:val="0"/>
        <w:dstrike w:val="0"/>
        <w:vanish w:val="0"/>
        <w:color w:val="000042"/>
        <w:spacing w:val="0"/>
        <w:w w:val="100"/>
        <w:kern w:val="0"/>
        <w:position w:val="0"/>
        <w:sz w:val="22"/>
        <w:vertAlign w:val="baseline"/>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nsid w:val="5CEC20A7"/>
    <w:multiLevelType w:val="multilevel"/>
    <w:tmpl w:val="16FE9142"/>
    <w:numStyleLink w:val="Estilo3"/>
  </w:abstractNum>
  <w:abstractNum w:abstractNumId="9">
    <w:nsid w:val="63270846"/>
    <w:multiLevelType w:val="hybridMultilevel"/>
    <w:tmpl w:val="401852B0"/>
    <w:lvl w:ilvl="0" w:tplc="BBDA3D08">
      <w:start w:val="1"/>
      <w:numFmt w:val="lowerLetter"/>
      <w:lvlText w:val="1.2.I.%1."/>
      <w:lvlJc w:val="left"/>
      <w:pPr>
        <w:ind w:left="360" w:hanging="360"/>
      </w:pPr>
      <w:rPr>
        <w:rFonts w:ascii="Century Gothic" w:hAnsi="Century Gothic" w:hint="default"/>
        <w:b/>
        <w:i w:val="0"/>
        <w:caps w:val="0"/>
        <w:strike w:val="0"/>
        <w:dstrike w:val="0"/>
        <w:vanish w:val="0"/>
        <w:color w:val="000042"/>
        <w:spacing w:val="0"/>
        <w:w w:val="100"/>
        <w:kern w:val="0"/>
        <w:position w:val="0"/>
        <w:sz w:val="22"/>
        <w:vertAlign w:val="baseline"/>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nsid w:val="67F9161F"/>
    <w:multiLevelType w:val="multilevel"/>
    <w:tmpl w:val="16FE9142"/>
    <w:styleLink w:val="Estilo3"/>
    <w:lvl w:ilvl="0">
      <w:start w:val="1"/>
      <w:numFmt w:val="decimal"/>
      <w:lvlText w:val="%1."/>
      <w:lvlJc w:val="left"/>
      <w:pPr>
        <w:ind w:left="1701" w:hanging="1701"/>
      </w:pPr>
      <w:rPr>
        <w:rFonts w:ascii="Century Gothic" w:hAnsi="Century Gothic" w:hint="default"/>
        <w:b/>
        <w:i w:val="0"/>
        <w:caps/>
        <w:strike w:val="0"/>
        <w:dstrike w:val="0"/>
        <w:vanish w:val="0"/>
        <w:color w:val="000042"/>
        <w:sz w:val="24"/>
        <w:vertAlign w:val="baseline"/>
      </w:rPr>
    </w:lvl>
    <w:lvl w:ilvl="1">
      <w:start w:val="2"/>
      <w:numFmt w:val="decimal"/>
      <w:lvlText w:val="%1.%2."/>
      <w:lvlJc w:val="left"/>
      <w:pPr>
        <w:ind w:left="1701" w:hanging="1701"/>
      </w:pPr>
      <w:rPr>
        <w:rFonts w:ascii="Century Gothic" w:hAnsi="Century Gothic" w:hint="default"/>
        <w:b/>
        <w:i w:val="0"/>
        <w:caps/>
        <w:strike w:val="0"/>
        <w:dstrike w:val="0"/>
        <w:vanish w:val="0"/>
        <w:color w:val="000042"/>
        <w:sz w:val="24"/>
        <w:vertAlign w:val="baseline"/>
      </w:rPr>
    </w:lvl>
    <w:lvl w:ilvl="2">
      <w:start w:val="1"/>
      <w:numFmt w:val="upperLetter"/>
      <w:lvlText w:val="%1.%2.%3."/>
      <w:lvlJc w:val="left"/>
      <w:pPr>
        <w:ind w:left="1701" w:hanging="1701"/>
      </w:pPr>
      <w:rPr>
        <w:rFonts w:ascii="Century Gothic" w:hAnsi="Century Gothic" w:hint="default"/>
        <w:b/>
        <w:i w:val="0"/>
        <w:caps/>
        <w:strike w:val="0"/>
        <w:dstrike w:val="0"/>
        <w:vanish w:val="0"/>
        <w:color w:val="000042"/>
        <w:sz w:val="24"/>
        <w:vertAlign w:val="baseline"/>
      </w:rPr>
    </w:lvl>
    <w:lvl w:ilvl="3">
      <w:start w:val="1"/>
      <w:numFmt w:val="lowerLetter"/>
      <w:lvlText w:val="%1.%2.%3.%4."/>
      <w:lvlJc w:val="left"/>
      <w:pPr>
        <w:ind w:left="2127" w:hanging="1701"/>
      </w:pPr>
      <w:rPr>
        <w:rFonts w:ascii="Century Gothic" w:hAnsi="Century Gothic" w:hint="default"/>
        <w:b/>
        <w:i w:val="0"/>
        <w:caps w:val="0"/>
        <w:strike w:val="0"/>
        <w:dstrike w:val="0"/>
        <w:vanish w:val="0"/>
        <w:color w:val="000042"/>
        <w:sz w:val="24"/>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6BE9212C"/>
    <w:multiLevelType w:val="hybridMultilevel"/>
    <w:tmpl w:val="B0425C8C"/>
    <w:lvl w:ilvl="0" w:tplc="DB06217C">
      <w:start w:val="1"/>
      <w:numFmt w:val="lowerLetter"/>
      <w:lvlText w:val="1.2.B.%1."/>
      <w:lvlJc w:val="left"/>
      <w:pPr>
        <w:ind w:left="360" w:hanging="360"/>
      </w:pPr>
      <w:rPr>
        <w:rFonts w:ascii="Century Gothic" w:hAnsi="Century Gothic" w:hint="default"/>
        <w:b/>
        <w:i w:val="0"/>
        <w:caps w:val="0"/>
        <w:strike w:val="0"/>
        <w:dstrike w:val="0"/>
        <w:vanish w:val="0"/>
        <w:color w:val="000042"/>
        <w:spacing w:val="0"/>
        <w:w w:val="100"/>
        <w:kern w:val="0"/>
        <w:position w:val="0"/>
        <w:sz w:val="22"/>
        <w:vertAlign w:val="baseline"/>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nsid w:val="70523B5A"/>
    <w:multiLevelType w:val="multilevel"/>
    <w:tmpl w:val="C1C40ED6"/>
    <w:lvl w:ilvl="0">
      <w:start w:val="1"/>
      <w:numFmt w:val="decimal"/>
      <w:lvlText w:val="%1."/>
      <w:lvlJc w:val="left"/>
      <w:pPr>
        <w:ind w:left="1701" w:hanging="1701"/>
      </w:pPr>
      <w:rPr>
        <w:rFonts w:ascii="Century Gothic" w:hAnsi="Century Gothic" w:hint="default"/>
        <w:b/>
        <w:i w:val="0"/>
        <w:caps/>
        <w:strike w:val="0"/>
        <w:dstrike w:val="0"/>
        <w:vanish w:val="0"/>
        <w:color w:val="000042"/>
        <w:sz w:val="24"/>
        <w:vertAlign w:val="baseline"/>
      </w:rPr>
    </w:lvl>
    <w:lvl w:ilvl="1">
      <w:start w:val="2"/>
      <w:numFmt w:val="decimal"/>
      <w:lvlText w:val="%1.%2."/>
      <w:lvlJc w:val="left"/>
      <w:pPr>
        <w:ind w:left="1701" w:hanging="1701"/>
      </w:pPr>
      <w:rPr>
        <w:rFonts w:ascii="Century Gothic" w:hAnsi="Century Gothic" w:hint="default"/>
        <w:b/>
        <w:i w:val="0"/>
        <w:caps/>
        <w:strike w:val="0"/>
        <w:dstrike w:val="0"/>
        <w:vanish w:val="0"/>
        <w:color w:val="000042"/>
        <w:sz w:val="24"/>
        <w:vertAlign w:val="baseline"/>
      </w:rPr>
    </w:lvl>
    <w:lvl w:ilvl="2">
      <w:start w:val="1"/>
      <w:numFmt w:val="upperLetter"/>
      <w:lvlText w:val="%1.%2.%3."/>
      <w:lvlJc w:val="left"/>
      <w:pPr>
        <w:ind w:left="1985" w:hanging="1701"/>
      </w:pPr>
      <w:rPr>
        <w:rFonts w:ascii="Century Gothic" w:hAnsi="Century Gothic" w:hint="default"/>
        <w:b/>
        <w:i w:val="0"/>
        <w:caps/>
        <w:strike w:val="0"/>
        <w:dstrike w:val="0"/>
        <w:vanish w:val="0"/>
        <w:color w:val="000042"/>
        <w:sz w:val="24"/>
        <w:vertAlign w:val="baseline"/>
      </w:rPr>
    </w:lvl>
    <w:lvl w:ilvl="3">
      <w:start w:val="1"/>
      <w:numFmt w:val="lowerLetter"/>
      <w:lvlText w:val="%1.%2.%3.%4."/>
      <w:lvlJc w:val="left"/>
      <w:pPr>
        <w:ind w:left="1701" w:hanging="1701"/>
      </w:pPr>
      <w:rPr>
        <w:rFonts w:ascii="Century Gothic" w:hAnsi="Century Gothic" w:hint="default"/>
        <w:b/>
        <w:i w:val="0"/>
        <w:caps w:val="0"/>
        <w:strike w:val="0"/>
        <w:dstrike w:val="0"/>
        <w:vanish w:val="0"/>
        <w:color w:val="000042"/>
        <w:sz w:val="24"/>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13D7F1A"/>
    <w:multiLevelType w:val="hybridMultilevel"/>
    <w:tmpl w:val="C6CAED86"/>
    <w:lvl w:ilvl="0" w:tplc="957C2564">
      <w:start w:val="1"/>
      <w:numFmt w:val="decimal"/>
      <w:lvlText w:val="3.%1"/>
      <w:lvlJc w:val="left"/>
      <w:pPr>
        <w:ind w:left="360" w:hanging="360"/>
      </w:pPr>
      <w:rPr>
        <w:rFonts w:ascii="Century Gothic" w:hAnsi="Century Gothic" w:hint="default"/>
        <w:b/>
        <w:i w:val="0"/>
        <w:caps w:val="0"/>
        <w:strike w:val="0"/>
        <w:dstrike w:val="0"/>
        <w:vanish w:val="0"/>
        <w:color w:val="000042"/>
        <w:spacing w:val="0"/>
        <w:w w:val="100"/>
        <w:kern w:val="0"/>
        <w:position w:val="0"/>
        <w:sz w:val="22"/>
        <w:vertAlign w:val="baseline"/>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nsid w:val="71F1018B"/>
    <w:multiLevelType w:val="multilevel"/>
    <w:tmpl w:val="39FE24CC"/>
    <w:lvl w:ilvl="0">
      <w:start w:val="1"/>
      <w:numFmt w:val="decimal"/>
      <w:lvlText w:val="%1."/>
      <w:lvlJc w:val="left"/>
      <w:pPr>
        <w:ind w:left="1701" w:hanging="1701"/>
      </w:pPr>
      <w:rPr>
        <w:rFonts w:ascii="Century Gothic" w:hAnsi="Century Gothic" w:hint="default"/>
        <w:b/>
        <w:i w:val="0"/>
        <w:caps/>
        <w:strike w:val="0"/>
        <w:dstrike w:val="0"/>
        <w:vanish w:val="0"/>
        <w:color w:val="000042"/>
        <w:sz w:val="24"/>
        <w:vertAlign w:val="baseline"/>
      </w:rPr>
    </w:lvl>
    <w:lvl w:ilvl="1">
      <w:start w:val="2"/>
      <w:numFmt w:val="decimal"/>
      <w:lvlText w:val="%1.%2."/>
      <w:lvlJc w:val="left"/>
      <w:pPr>
        <w:ind w:left="1701" w:hanging="1701"/>
      </w:pPr>
      <w:rPr>
        <w:rFonts w:ascii="Century Gothic" w:hAnsi="Century Gothic" w:hint="default"/>
        <w:b/>
        <w:i w:val="0"/>
        <w:caps/>
        <w:strike w:val="0"/>
        <w:dstrike w:val="0"/>
        <w:vanish w:val="0"/>
        <w:color w:val="000042"/>
        <w:sz w:val="24"/>
        <w:vertAlign w:val="baseline"/>
      </w:rPr>
    </w:lvl>
    <w:lvl w:ilvl="2">
      <w:start w:val="1"/>
      <w:numFmt w:val="upperLetter"/>
      <w:lvlText w:val="%1.%2.%3."/>
      <w:lvlJc w:val="left"/>
      <w:pPr>
        <w:ind w:left="1701" w:hanging="1701"/>
      </w:pPr>
      <w:rPr>
        <w:rFonts w:ascii="Century Gothic" w:hAnsi="Century Gothic" w:hint="default"/>
        <w:b/>
        <w:i w:val="0"/>
        <w:caps/>
        <w:strike w:val="0"/>
        <w:dstrike w:val="0"/>
        <w:vanish w:val="0"/>
        <w:color w:val="000042"/>
        <w:sz w:val="24"/>
        <w:vertAlign w:val="baseline"/>
      </w:rPr>
    </w:lvl>
    <w:lvl w:ilvl="3">
      <w:start w:val="1"/>
      <w:numFmt w:val="lowerLetter"/>
      <w:lvlText w:val="%1.%2.%3.%4."/>
      <w:lvlJc w:val="left"/>
      <w:pPr>
        <w:ind w:left="1701" w:hanging="1701"/>
      </w:pPr>
      <w:rPr>
        <w:rFonts w:ascii="Century Gothic" w:hAnsi="Century Gothic" w:hint="default"/>
        <w:b/>
        <w:i w:val="0"/>
        <w:caps w:val="0"/>
        <w:strike w:val="0"/>
        <w:dstrike w:val="0"/>
        <w:vanish w:val="0"/>
        <w:color w:val="000042"/>
        <w:sz w:val="24"/>
        <w:vertAlign w:val="baselin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74900C61"/>
    <w:multiLevelType w:val="hybridMultilevel"/>
    <w:tmpl w:val="9B46489C"/>
    <w:lvl w:ilvl="0" w:tplc="E1365FA8">
      <w:numFmt w:val="decimal"/>
      <w:lvlText w:val="%1."/>
      <w:lvlJc w:val="left"/>
      <w:pPr>
        <w:ind w:left="720" w:hanging="360"/>
      </w:pPr>
      <w:rPr>
        <w:rFonts w:ascii="Century Gothic" w:hAnsi="Century Gothic" w:hint="default"/>
        <w:b/>
        <w:i w:val="0"/>
        <w:caps/>
        <w:strike w:val="0"/>
        <w:dstrike w:val="0"/>
        <w:vanish w:val="0"/>
        <w:color w:val="000042"/>
        <w:spacing w:val="0"/>
        <w:w w:val="100"/>
        <w:kern w:val="0"/>
        <w:position w:val="0"/>
        <w:sz w:val="24"/>
        <w:vertAlign w:val="baseline"/>
        <w14:cntxtAlts w14:val="0"/>
      </w:rPr>
    </w:lvl>
    <w:lvl w:ilvl="1" w:tplc="978C5AFA">
      <w:numFmt w:val="decimal"/>
      <w:lvlText w:val="%2.1"/>
      <w:lvlJc w:val="left"/>
      <w:pPr>
        <w:ind w:left="1440" w:hanging="360"/>
      </w:pPr>
      <w:rPr>
        <w:rFonts w:ascii="Century Gothic" w:hAnsi="Century Gothic" w:hint="default"/>
        <w:b/>
        <w:i w:val="0"/>
        <w:caps/>
        <w:strike w:val="0"/>
        <w:dstrike w:val="0"/>
        <w:vanish w:val="0"/>
        <w:color w:val="000042"/>
        <w:spacing w:val="0"/>
        <w:w w:val="100"/>
        <w:kern w:val="0"/>
        <w:position w:val="0"/>
        <w:sz w:val="24"/>
        <w:vertAlign w:val="baseline"/>
        <w14:cntxtAlts w14:val="0"/>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nsid w:val="77AB2D61"/>
    <w:multiLevelType w:val="hybridMultilevel"/>
    <w:tmpl w:val="33C802F6"/>
    <w:lvl w:ilvl="0" w:tplc="05A87B06">
      <w:start w:val="1"/>
      <w:numFmt w:val="decimal"/>
      <w:lvlText w:val="%1."/>
      <w:lvlJc w:val="left"/>
      <w:pPr>
        <w:ind w:left="720" w:hanging="360"/>
      </w:pPr>
      <w:rPr>
        <w:rFonts w:ascii="Century Gothic" w:hAnsi="Century Gothic" w:hint="default"/>
        <w:b/>
        <w:i w:val="0"/>
        <w:caps/>
        <w:strike w:val="0"/>
        <w:dstrike w:val="0"/>
        <w:vanish w:val="0"/>
        <w:color w:val="002060"/>
        <w:spacing w:val="0"/>
        <w:w w:val="100"/>
        <w:kern w:val="0"/>
        <w:position w:val="0"/>
        <w:sz w:val="24"/>
        <w:vertAlign w:val="baseline"/>
        <w14:cntxtAlts w14:val="0"/>
      </w:rPr>
    </w:lvl>
    <w:lvl w:ilvl="1" w:tplc="05A87B06">
      <w:start w:val="1"/>
      <w:numFmt w:val="decimal"/>
      <w:lvlText w:val="%2."/>
      <w:lvlJc w:val="left"/>
      <w:pPr>
        <w:ind w:left="1440" w:hanging="360"/>
      </w:pPr>
      <w:rPr>
        <w:rFonts w:ascii="Century Gothic" w:hAnsi="Century Gothic" w:hint="default"/>
        <w:b/>
        <w:i w:val="0"/>
        <w:caps/>
        <w:strike w:val="0"/>
        <w:dstrike w:val="0"/>
        <w:vanish w:val="0"/>
        <w:color w:val="002060"/>
        <w:spacing w:val="0"/>
        <w:w w:val="100"/>
        <w:kern w:val="0"/>
        <w:position w:val="0"/>
        <w:sz w:val="24"/>
        <w:vertAlign w:val="baseline"/>
        <w14:cntxtAlts w14:val="0"/>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nsid w:val="785A619D"/>
    <w:multiLevelType w:val="hybridMultilevel"/>
    <w:tmpl w:val="E5F200B8"/>
    <w:lvl w:ilvl="0" w:tplc="978C5AFA">
      <w:numFmt w:val="decimal"/>
      <w:lvlText w:val="%1.1"/>
      <w:lvlJc w:val="left"/>
      <w:pPr>
        <w:ind w:left="720" w:hanging="360"/>
      </w:pPr>
      <w:rPr>
        <w:rFonts w:ascii="Century Gothic" w:hAnsi="Century Gothic" w:hint="default"/>
        <w:b/>
        <w:i w:val="0"/>
        <w:caps/>
        <w:strike w:val="0"/>
        <w:dstrike w:val="0"/>
        <w:vanish w:val="0"/>
        <w:color w:val="000042"/>
        <w:spacing w:val="0"/>
        <w:w w:val="100"/>
        <w:kern w:val="0"/>
        <w:position w:val="0"/>
        <w:sz w:val="24"/>
        <w:vertAlign w:val="baseline"/>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nsid w:val="78B349C4"/>
    <w:multiLevelType w:val="hybridMultilevel"/>
    <w:tmpl w:val="18C6A810"/>
    <w:lvl w:ilvl="0" w:tplc="978C5AFA">
      <w:numFmt w:val="decimal"/>
      <w:lvlText w:val="%1.1"/>
      <w:lvlJc w:val="left"/>
      <w:pPr>
        <w:ind w:left="720" w:hanging="360"/>
      </w:pPr>
      <w:rPr>
        <w:rFonts w:ascii="Century Gothic" w:hAnsi="Century Gothic" w:hint="default"/>
        <w:b/>
        <w:i w:val="0"/>
        <w:caps/>
        <w:strike w:val="0"/>
        <w:dstrike w:val="0"/>
        <w:vanish w:val="0"/>
        <w:color w:val="000042"/>
        <w:spacing w:val="0"/>
        <w:w w:val="100"/>
        <w:kern w:val="0"/>
        <w:position w:val="0"/>
        <w:sz w:val="24"/>
        <w:vertAlign w:val="baseline"/>
        <w14:cntxtAlts w14:val="0"/>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6"/>
  </w:num>
  <w:num w:numId="2">
    <w:abstractNumId w:val="16"/>
    <w:lvlOverride w:ilvl="0">
      <w:lvl w:ilvl="0" w:tplc="05A87B06">
        <w:start w:val="1"/>
        <w:numFmt w:val="decimal"/>
        <w:lvlText w:val="%1."/>
        <w:lvlJc w:val="left"/>
        <w:pPr>
          <w:ind w:left="720" w:hanging="360"/>
        </w:pPr>
        <w:rPr>
          <w:rFonts w:ascii="Century Gothic" w:hAnsi="Century Gothic" w:hint="default"/>
          <w:b/>
          <w:i w:val="0"/>
          <w:caps/>
          <w:strike w:val="0"/>
          <w:dstrike w:val="0"/>
          <w:vanish w:val="0"/>
          <w:color w:val="002060"/>
          <w:spacing w:val="0"/>
          <w:w w:val="100"/>
          <w:kern w:val="0"/>
          <w:position w:val="0"/>
          <w:sz w:val="24"/>
          <w:vertAlign w:val="baseline"/>
          <w14:cntxtAlts w14:val="0"/>
        </w:rPr>
      </w:lvl>
    </w:lvlOverride>
    <w:lvlOverride w:ilvl="1">
      <w:lvl w:ilvl="1" w:tplc="05A87B06">
        <w:start w:val="1"/>
        <w:numFmt w:val="decimal"/>
        <w:lvlText w:val="%1.%2"/>
        <w:lvlJc w:val="left"/>
        <w:pPr>
          <w:ind w:left="1440" w:hanging="360"/>
        </w:pPr>
        <w:rPr>
          <w:rFonts w:ascii="Century Gothic" w:hAnsi="Century Gothic" w:hint="default"/>
          <w:b/>
          <w:i w:val="0"/>
          <w:caps/>
          <w:strike w:val="0"/>
          <w:dstrike w:val="0"/>
          <w:vanish w:val="0"/>
          <w:color w:val="002060"/>
          <w:spacing w:val="0"/>
          <w:w w:val="100"/>
          <w:kern w:val="0"/>
          <w:position w:val="0"/>
          <w:sz w:val="24"/>
          <w:vertAlign w:val="baseline"/>
          <w14:cntxtAlts w14:val="0"/>
        </w:rPr>
      </w:lvl>
    </w:lvlOverride>
    <w:lvlOverride w:ilvl="2">
      <w:lvl w:ilvl="2" w:tplc="340A001B">
        <w:start w:val="1"/>
        <w:numFmt w:val="lowerRoman"/>
        <w:lvlText w:val="%3."/>
        <w:lvlJc w:val="right"/>
        <w:pPr>
          <w:ind w:left="2160" w:hanging="180"/>
        </w:pPr>
        <w:rPr>
          <w:rFonts w:hint="default"/>
        </w:rPr>
      </w:lvl>
    </w:lvlOverride>
    <w:lvlOverride w:ilvl="3">
      <w:lvl w:ilvl="3" w:tplc="340A000F">
        <w:start w:val="1"/>
        <w:numFmt w:val="decimal"/>
        <w:lvlText w:val="%4."/>
        <w:lvlJc w:val="left"/>
        <w:pPr>
          <w:ind w:left="2880" w:hanging="360"/>
        </w:pPr>
        <w:rPr>
          <w:rFonts w:hint="default"/>
        </w:rPr>
      </w:lvl>
    </w:lvlOverride>
    <w:lvlOverride w:ilvl="4">
      <w:lvl w:ilvl="4" w:tplc="340A0019">
        <w:start w:val="1"/>
        <w:numFmt w:val="lowerLetter"/>
        <w:lvlText w:val="%5."/>
        <w:lvlJc w:val="left"/>
        <w:pPr>
          <w:ind w:left="3600" w:hanging="360"/>
        </w:pPr>
        <w:rPr>
          <w:rFonts w:hint="default"/>
        </w:rPr>
      </w:lvl>
    </w:lvlOverride>
    <w:lvlOverride w:ilvl="5">
      <w:lvl w:ilvl="5" w:tplc="340A001B">
        <w:start w:val="1"/>
        <w:numFmt w:val="lowerRoman"/>
        <w:lvlText w:val="%6."/>
        <w:lvlJc w:val="right"/>
        <w:pPr>
          <w:ind w:left="4320" w:hanging="180"/>
        </w:pPr>
        <w:rPr>
          <w:rFonts w:hint="default"/>
        </w:rPr>
      </w:lvl>
    </w:lvlOverride>
    <w:lvlOverride w:ilvl="6">
      <w:lvl w:ilvl="6" w:tplc="340A000F">
        <w:start w:val="1"/>
        <w:numFmt w:val="decimal"/>
        <w:lvlText w:val="%7."/>
        <w:lvlJc w:val="left"/>
        <w:pPr>
          <w:ind w:left="5040" w:hanging="360"/>
        </w:pPr>
        <w:rPr>
          <w:rFonts w:hint="default"/>
        </w:rPr>
      </w:lvl>
    </w:lvlOverride>
    <w:lvlOverride w:ilvl="7">
      <w:lvl w:ilvl="7" w:tplc="340A0019">
        <w:start w:val="1"/>
        <w:numFmt w:val="lowerLetter"/>
        <w:lvlText w:val="%8."/>
        <w:lvlJc w:val="left"/>
        <w:pPr>
          <w:ind w:left="5760" w:hanging="360"/>
        </w:pPr>
        <w:rPr>
          <w:rFonts w:hint="default"/>
        </w:rPr>
      </w:lvl>
    </w:lvlOverride>
    <w:lvlOverride w:ilvl="8">
      <w:lvl w:ilvl="8" w:tplc="340A001B">
        <w:start w:val="1"/>
        <w:numFmt w:val="lowerRoman"/>
        <w:lvlText w:val="%9."/>
        <w:lvlJc w:val="right"/>
        <w:pPr>
          <w:ind w:left="6480" w:hanging="180"/>
        </w:pPr>
        <w:rPr>
          <w:rFonts w:hint="default"/>
        </w:rPr>
      </w:lvl>
    </w:lvlOverride>
  </w:num>
  <w:num w:numId="3">
    <w:abstractNumId w:val="2"/>
  </w:num>
  <w:num w:numId="4">
    <w:abstractNumId w:val="15"/>
  </w:num>
  <w:num w:numId="5">
    <w:abstractNumId w:val="0"/>
  </w:num>
  <w:num w:numId="6">
    <w:abstractNumId w:val="18"/>
  </w:num>
  <w:num w:numId="7">
    <w:abstractNumId w:val="17"/>
  </w:num>
  <w:num w:numId="8">
    <w:abstractNumId w:val="6"/>
  </w:num>
  <w:num w:numId="9">
    <w:abstractNumId w:val="10"/>
  </w:num>
  <w:num w:numId="10">
    <w:abstractNumId w:val="4"/>
  </w:num>
  <w:num w:numId="11">
    <w:abstractNumId w:val="12"/>
  </w:num>
  <w:num w:numId="12">
    <w:abstractNumId w:val="8"/>
  </w:num>
  <w:num w:numId="13">
    <w:abstractNumId w:val="14"/>
  </w:num>
  <w:num w:numId="14">
    <w:abstractNumId w:val="1"/>
  </w:num>
  <w:num w:numId="15">
    <w:abstractNumId w:val="11"/>
  </w:num>
  <w:num w:numId="16">
    <w:abstractNumId w:val="3"/>
  </w:num>
  <w:num w:numId="17">
    <w:abstractNumId w:val="5"/>
  </w:num>
  <w:num w:numId="18">
    <w:abstractNumId w:val="7"/>
  </w:num>
  <w:num w:numId="19">
    <w:abstractNumId w:val="9"/>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746"/>
    <w:rsid w:val="00091B95"/>
    <w:rsid w:val="001B33C8"/>
    <w:rsid w:val="00207ABA"/>
    <w:rsid w:val="002A1003"/>
    <w:rsid w:val="002E333F"/>
    <w:rsid w:val="00394973"/>
    <w:rsid w:val="003C7AE3"/>
    <w:rsid w:val="00467D6D"/>
    <w:rsid w:val="004F3F77"/>
    <w:rsid w:val="00522F67"/>
    <w:rsid w:val="00591653"/>
    <w:rsid w:val="0062463F"/>
    <w:rsid w:val="00677566"/>
    <w:rsid w:val="0075643C"/>
    <w:rsid w:val="00776375"/>
    <w:rsid w:val="007873E5"/>
    <w:rsid w:val="00787E6B"/>
    <w:rsid w:val="00802B50"/>
    <w:rsid w:val="008064E5"/>
    <w:rsid w:val="00956297"/>
    <w:rsid w:val="0098240C"/>
    <w:rsid w:val="00A016CD"/>
    <w:rsid w:val="00A168D0"/>
    <w:rsid w:val="00A37B31"/>
    <w:rsid w:val="00A414A7"/>
    <w:rsid w:val="00AB25DD"/>
    <w:rsid w:val="00AE64F5"/>
    <w:rsid w:val="00B26419"/>
    <w:rsid w:val="00C21088"/>
    <w:rsid w:val="00C6663D"/>
    <w:rsid w:val="00CA6DDF"/>
    <w:rsid w:val="00D27594"/>
    <w:rsid w:val="00E4157C"/>
    <w:rsid w:val="00F81746"/>
    <w:rsid w:val="00FA78A3"/>
    <w:rsid w:val="00FC781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F81746"/>
    <w:pPr>
      <w:widowControl w:val="0"/>
      <w:autoSpaceDE w:val="0"/>
      <w:autoSpaceDN w:val="0"/>
      <w:adjustRightInd w:val="0"/>
      <w:spacing w:after="0" w:line="240" w:lineRule="auto"/>
    </w:pPr>
    <w:rPr>
      <w:rFonts w:ascii="Times New Roman" w:eastAsiaTheme="minorEastAsia" w:hAnsi="Times New Roman" w:cs="Times New Roman"/>
      <w:sz w:val="20"/>
      <w:szCs w:val="20"/>
      <w:lang w:val="en-US" w:eastAsia="es-CL"/>
    </w:rPr>
  </w:style>
  <w:style w:type="paragraph" w:styleId="Ttulo1">
    <w:name w:val="heading 1"/>
    <w:basedOn w:val="Normal"/>
    <w:next w:val="Normal"/>
    <w:link w:val="Ttulo1Car"/>
    <w:uiPriority w:val="9"/>
    <w:qFormat/>
    <w:rsid w:val="00207AB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207AB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75643C"/>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81746"/>
    <w:pPr>
      <w:widowControl/>
      <w:autoSpaceDE/>
      <w:autoSpaceDN/>
      <w:adjustRightInd/>
    </w:pPr>
    <w:rPr>
      <w:rFonts w:ascii="Tahoma" w:eastAsiaTheme="minorHAnsi" w:hAnsi="Tahoma" w:cs="Tahoma"/>
      <w:sz w:val="16"/>
      <w:szCs w:val="16"/>
      <w:lang w:val="es-CL" w:eastAsia="en-US"/>
    </w:rPr>
  </w:style>
  <w:style w:type="character" w:customStyle="1" w:styleId="TextodegloboCar">
    <w:name w:val="Texto de globo Car"/>
    <w:basedOn w:val="Fuentedeprrafopredeter"/>
    <w:link w:val="Textodeglobo"/>
    <w:uiPriority w:val="99"/>
    <w:semiHidden/>
    <w:rsid w:val="00F81746"/>
    <w:rPr>
      <w:rFonts w:ascii="Tahoma" w:hAnsi="Tahoma" w:cs="Tahoma"/>
      <w:sz w:val="16"/>
      <w:szCs w:val="16"/>
    </w:rPr>
  </w:style>
  <w:style w:type="character" w:customStyle="1" w:styleId="Ttulo1Car">
    <w:name w:val="Título 1 Car"/>
    <w:basedOn w:val="Fuentedeprrafopredeter"/>
    <w:link w:val="Ttulo1"/>
    <w:uiPriority w:val="9"/>
    <w:rsid w:val="00207ABA"/>
    <w:rPr>
      <w:rFonts w:asciiTheme="majorHAnsi" w:eastAsiaTheme="majorEastAsia" w:hAnsiTheme="majorHAnsi" w:cstheme="majorBidi"/>
      <w:b/>
      <w:bCs/>
      <w:color w:val="365F91" w:themeColor="accent1" w:themeShade="BF"/>
      <w:sz w:val="28"/>
      <w:szCs w:val="28"/>
      <w:lang w:val="en-US" w:eastAsia="es-CL"/>
    </w:rPr>
  </w:style>
  <w:style w:type="paragraph" w:styleId="Prrafodelista">
    <w:name w:val="List Paragraph"/>
    <w:basedOn w:val="Normal"/>
    <w:uiPriority w:val="34"/>
    <w:qFormat/>
    <w:rsid w:val="00207ABA"/>
    <w:pPr>
      <w:ind w:left="720"/>
      <w:contextualSpacing/>
    </w:pPr>
  </w:style>
  <w:style w:type="character" w:customStyle="1" w:styleId="Ttulo2Car">
    <w:name w:val="Título 2 Car"/>
    <w:basedOn w:val="Fuentedeprrafopredeter"/>
    <w:link w:val="Ttulo2"/>
    <w:uiPriority w:val="9"/>
    <w:rsid w:val="00207ABA"/>
    <w:rPr>
      <w:rFonts w:asciiTheme="majorHAnsi" w:eastAsiaTheme="majorEastAsia" w:hAnsiTheme="majorHAnsi" w:cstheme="majorBidi"/>
      <w:b/>
      <w:bCs/>
      <w:color w:val="4F81BD" w:themeColor="accent1"/>
      <w:sz w:val="26"/>
      <w:szCs w:val="26"/>
      <w:lang w:val="en-US" w:eastAsia="es-CL"/>
    </w:rPr>
  </w:style>
  <w:style w:type="paragraph" w:styleId="TtulodeTDC">
    <w:name w:val="TOC Heading"/>
    <w:basedOn w:val="Ttulo1"/>
    <w:next w:val="Normal"/>
    <w:uiPriority w:val="39"/>
    <w:semiHidden/>
    <w:unhideWhenUsed/>
    <w:qFormat/>
    <w:rsid w:val="002A1003"/>
    <w:pPr>
      <w:widowControl/>
      <w:autoSpaceDE/>
      <w:autoSpaceDN/>
      <w:adjustRightInd/>
      <w:spacing w:line="276" w:lineRule="auto"/>
      <w:outlineLvl w:val="9"/>
    </w:pPr>
    <w:rPr>
      <w:lang w:val="es-CL"/>
    </w:rPr>
  </w:style>
  <w:style w:type="paragraph" w:styleId="TDC1">
    <w:name w:val="toc 1"/>
    <w:basedOn w:val="Normal"/>
    <w:next w:val="Normal"/>
    <w:autoRedefine/>
    <w:uiPriority w:val="39"/>
    <w:unhideWhenUsed/>
    <w:rsid w:val="00C6663D"/>
    <w:pPr>
      <w:tabs>
        <w:tab w:val="left" w:pos="426"/>
        <w:tab w:val="right" w:leader="dot" w:pos="9062"/>
      </w:tabs>
      <w:spacing w:after="100"/>
      <w:ind w:firstLine="142"/>
    </w:pPr>
  </w:style>
  <w:style w:type="paragraph" w:styleId="TDC2">
    <w:name w:val="toc 2"/>
    <w:basedOn w:val="Normal"/>
    <w:next w:val="Normal"/>
    <w:autoRedefine/>
    <w:uiPriority w:val="39"/>
    <w:unhideWhenUsed/>
    <w:rsid w:val="00522F67"/>
    <w:pPr>
      <w:tabs>
        <w:tab w:val="left" w:pos="709"/>
        <w:tab w:val="right" w:leader="dot" w:pos="9062"/>
      </w:tabs>
      <w:spacing w:after="100"/>
      <w:ind w:left="426" w:hanging="284"/>
    </w:pPr>
  </w:style>
  <w:style w:type="character" w:styleId="Hipervnculo">
    <w:name w:val="Hyperlink"/>
    <w:basedOn w:val="Fuentedeprrafopredeter"/>
    <w:uiPriority w:val="99"/>
    <w:unhideWhenUsed/>
    <w:rsid w:val="002A1003"/>
    <w:rPr>
      <w:color w:val="0000FF" w:themeColor="hyperlink"/>
      <w:u w:val="single"/>
    </w:rPr>
  </w:style>
  <w:style w:type="numbering" w:customStyle="1" w:styleId="Estilo1">
    <w:name w:val="Estilo1"/>
    <w:uiPriority w:val="99"/>
    <w:rsid w:val="002A1003"/>
    <w:pPr>
      <w:numPr>
        <w:numId w:val="3"/>
      </w:numPr>
    </w:pPr>
  </w:style>
  <w:style w:type="numbering" w:customStyle="1" w:styleId="PNG">
    <w:name w:val="PNG"/>
    <w:uiPriority w:val="99"/>
    <w:rsid w:val="00A37B31"/>
    <w:pPr>
      <w:numPr>
        <w:numId w:val="5"/>
      </w:numPr>
    </w:pPr>
  </w:style>
  <w:style w:type="numbering" w:customStyle="1" w:styleId="Estilo2">
    <w:name w:val="Estilo2"/>
    <w:uiPriority w:val="99"/>
    <w:rsid w:val="0098240C"/>
    <w:pPr>
      <w:numPr>
        <w:numId w:val="8"/>
      </w:numPr>
    </w:pPr>
  </w:style>
  <w:style w:type="numbering" w:customStyle="1" w:styleId="Estilo3">
    <w:name w:val="Estilo3"/>
    <w:uiPriority w:val="99"/>
    <w:rsid w:val="0098240C"/>
    <w:pPr>
      <w:numPr>
        <w:numId w:val="9"/>
      </w:numPr>
    </w:pPr>
  </w:style>
  <w:style w:type="paragraph" w:styleId="TDC3">
    <w:name w:val="toc 3"/>
    <w:basedOn w:val="Normal"/>
    <w:next w:val="Normal"/>
    <w:autoRedefine/>
    <w:uiPriority w:val="39"/>
    <w:unhideWhenUsed/>
    <w:rsid w:val="0075643C"/>
    <w:pPr>
      <w:spacing w:after="100"/>
      <w:ind w:left="400"/>
    </w:pPr>
  </w:style>
  <w:style w:type="paragraph" w:styleId="TDC4">
    <w:name w:val="toc 4"/>
    <w:basedOn w:val="Normal"/>
    <w:next w:val="Normal"/>
    <w:autoRedefine/>
    <w:uiPriority w:val="39"/>
    <w:unhideWhenUsed/>
    <w:rsid w:val="0075643C"/>
    <w:pPr>
      <w:widowControl/>
      <w:autoSpaceDE/>
      <w:autoSpaceDN/>
      <w:adjustRightInd/>
      <w:spacing w:after="100" w:line="276" w:lineRule="auto"/>
      <w:ind w:left="660"/>
    </w:pPr>
    <w:rPr>
      <w:rFonts w:asciiTheme="minorHAnsi" w:hAnsiTheme="minorHAnsi" w:cstheme="minorBidi"/>
      <w:sz w:val="22"/>
      <w:szCs w:val="22"/>
      <w:lang w:val="es-CL"/>
    </w:rPr>
  </w:style>
  <w:style w:type="paragraph" w:styleId="TDC5">
    <w:name w:val="toc 5"/>
    <w:basedOn w:val="Normal"/>
    <w:next w:val="Normal"/>
    <w:autoRedefine/>
    <w:uiPriority w:val="39"/>
    <w:unhideWhenUsed/>
    <w:rsid w:val="0075643C"/>
    <w:pPr>
      <w:widowControl/>
      <w:autoSpaceDE/>
      <w:autoSpaceDN/>
      <w:adjustRightInd/>
      <w:spacing w:after="100" w:line="276" w:lineRule="auto"/>
      <w:ind w:left="880"/>
    </w:pPr>
    <w:rPr>
      <w:rFonts w:asciiTheme="minorHAnsi" w:hAnsiTheme="minorHAnsi" w:cstheme="minorBidi"/>
      <w:sz w:val="22"/>
      <w:szCs w:val="22"/>
      <w:lang w:val="es-CL"/>
    </w:rPr>
  </w:style>
  <w:style w:type="paragraph" w:styleId="TDC6">
    <w:name w:val="toc 6"/>
    <w:basedOn w:val="Normal"/>
    <w:next w:val="Normal"/>
    <w:autoRedefine/>
    <w:uiPriority w:val="39"/>
    <w:unhideWhenUsed/>
    <w:rsid w:val="0075643C"/>
    <w:pPr>
      <w:widowControl/>
      <w:autoSpaceDE/>
      <w:autoSpaceDN/>
      <w:adjustRightInd/>
      <w:spacing w:after="100" w:line="276" w:lineRule="auto"/>
      <w:ind w:left="1100"/>
    </w:pPr>
    <w:rPr>
      <w:rFonts w:asciiTheme="minorHAnsi" w:hAnsiTheme="minorHAnsi" w:cstheme="minorBidi"/>
      <w:sz w:val="22"/>
      <w:szCs w:val="22"/>
      <w:lang w:val="es-CL"/>
    </w:rPr>
  </w:style>
  <w:style w:type="paragraph" w:styleId="TDC7">
    <w:name w:val="toc 7"/>
    <w:basedOn w:val="Normal"/>
    <w:next w:val="Normal"/>
    <w:autoRedefine/>
    <w:uiPriority w:val="39"/>
    <w:unhideWhenUsed/>
    <w:rsid w:val="0075643C"/>
    <w:pPr>
      <w:widowControl/>
      <w:autoSpaceDE/>
      <w:autoSpaceDN/>
      <w:adjustRightInd/>
      <w:spacing w:after="100" w:line="276" w:lineRule="auto"/>
      <w:ind w:left="1320"/>
    </w:pPr>
    <w:rPr>
      <w:rFonts w:asciiTheme="minorHAnsi" w:hAnsiTheme="minorHAnsi" w:cstheme="minorBidi"/>
      <w:sz w:val="22"/>
      <w:szCs w:val="22"/>
      <w:lang w:val="es-CL"/>
    </w:rPr>
  </w:style>
  <w:style w:type="paragraph" w:styleId="TDC8">
    <w:name w:val="toc 8"/>
    <w:basedOn w:val="Normal"/>
    <w:next w:val="Normal"/>
    <w:autoRedefine/>
    <w:uiPriority w:val="39"/>
    <w:unhideWhenUsed/>
    <w:rsid w:val="0075643C"/>
    <w:pPr>
      <w:widowControl/>
      <w:autoSpaceDE/>
      <w:autoSpaceDN/>
      <w:adjustRightInd/>
      <w:spacing w:after="100" w:line="276" w:lineRule="auto"/>
      <w:ind w:left="1540"/>
    </w:pPr>
    <w:rPr>
      <w:rFonts w:asciiTheme="minorHAnsi" w:hAnsiTheme="minorHAnsi" w:cstheme="minorBidi"/>
      <w:sz w:val="22"/>
      <w:szCs w:val="22"/>
      <w:lang w:val="es-CL"/>
    </w:rPr>
  </w:style>
  <w:style w:type="paragraph" w:styleId="TDC9">
    <w:name w:val="toc 9"/>
    <w:basedOn w:val="Normal"/>
    <w:next w:val="Normal"/>
    <w:autoRedefine/>
    <w:uiPriority w:val="39"/>
    <w:unhideWhenUsed/>
    <w:rsid w:val="0075643C"/>
    <w:pPr>
      <w:widowControl/>
      <w:autoSpaceDE/>
      <w:autoSpaceDN/>
      <w:adjustRightInd/>
      <w:spacing w:after="100" w:line="276" w:lineRule="auto"/>
      <w:ind w:left="1760"/>
    </w:pPr>
    <w:rPr>
      <w:rFonts w:asciiTheme="minorHAnsi" w:hAnsiTheme="minorHAnsi" w:cstheme="minorBidi"/>
      <w:sz w:val="22"/>
      <w:szCs w:val="22"/>
      <w:lang w:val="es-CL"/>
    </w:rPr>
  </w:style>
  <w:style w:type="character" w:customStyle="1" w:styleId="Ttulo3Car">
    <w:name w:val="Título 3 Car"/>
    <w:basedOn w:val="Fuentedeprrafopredeter"/>
    <w:link w:val="Ttulo3"/>
    <w:uiPriority w:val="9"/>
    <w:semiHidden/>
    <w:rsid w:val="0075643C"/>
    <w:rPr>
      <w:rFonts w:asciiTheme="majorHAnsi" w:eastAsiaTheme="majorEastAsia" w:hAnsiTheme="majorHAnsi" w:cstheme="majorBidi"/>
      <w:b/>
      <w:bCs/>
      <w:color w:val="4F81BD" w:themeColor="accent1"/>
      <w:sz w:val="20"/>
      <w:szCs w:val="20"/>
      <w:lang w:val="en-US" w:eastAsia="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F81746"/>
    <w:pPr>
      <w:widowControl w:val="0"/>
      <w:autoSpaceDE w:val="0"/>
      <w:autoSpaceDN w:val="0"/>
      <w:adjustRightInd w:val="0"/>
      <w:spacing w:after="0" w:line="240" w:lineRule="auto"/>
    </w:pPr>
    <w:rPr>
      <w:rFonts w:ascii="Times New Roman" w:eastAsiaTheme="minorEastAsia" w:hAnsi="Times New Roman" w:cs="Times New Roman"/>
      <w:sz w:val="20"/>
      <w:szCs w:val="20"/>
      <w:lang w:val="en-US" w:eastAsia="es-CL"/>
    </w:rPr>
  </w:style>
  <w:style w:type="paragraph" w:styleId="Ttulo1">
    <w:name w:val="heading 1"/>
    <w:basedOn w:val="Normal"/>
    <w:next w:val="Normal"/>
    <w:link w:val="Ttulo1Car"/>
    <w:uiPriority w:val="9"/>
    <w:qFormat/>
    <w:rsid w:val="00207AB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207AB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75643C"/>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81746"/>
    <w:pPr>
      <w:widowControl/>
      <w:autoSpaceDE/>
      <w:autoSpaceDN/>
      <w:adjustRightInd/>
    </w:pPr>
    <w:rPr>
      <w:rFonts w:ascii="Tahoma" w:eastAsiaTheme="minorHAnsi" w:hAnsi="Tahoma" w:cs="Tahoma"/>
      <w:sz w:val="16"/>
      <w:szCs w:val="16"/>
      <w:lang w:val="es-CL" w:eastAsia="en-US"/>
    </w:rPr>
  </w:style>
  <w:style w:type="character" w:customStyle="1" w:styleId="TextodegloboCar">
    <w:name w:val="Texto de globo Car"/>
    <w:basedOn w:val="Fuentedeprrafopredeter"/>
    <w:link w:val="Textodeglobo"/>
    <w:uiPriority w:val="99"/>
    <w:semiHidden/>
    <w:rsid w:val="00F81746"/>
    <w:rPr>
      <w:rFonts w:ascii="Tahoma" w:hAnsi="Tahoma" w:cs="Tahoma"/>
      <w:sz w:val="16"/>
      <w:szCs w:val="16"/>
    </w:rPr>
  </w:style>
  <w:style w:type="character" w:customStyle="1" w:styleId="Ttulo1Car">
    <w:name w:val="Título 1 Car"/>
    <w:basedOn w:val="Fuentedeprrafopredeter"/>
    <w:link w:val="Ttulo1"/>
    <w:uiPriority w:val="9"/>
    <w:rsid w:val="00207ABA"/>
    <w:rPr>
      <w:rFonts w:asciiTheme="majorHAnsi" w:eastAsiaTheme="majorEastAsia" w:hAnsiTheme="majorHAnsi" w:cstheme="majorBidi"/>
      <w:b/>
      <w:bCs/>
      <w:color w:val="365F91" w:themeColor="accent1" w:themeShade="BF"/>
      <w:sz w:val="28"/>
      <w:szCs w:val="28"/>
      <w:lang w:val="en-US" w:eastAsia="es-CL"/>
    </w:rPr>
  </w:style>
  <w:style w:type="paragraph" w:styleId="Prrafodelista">
    <w:name w:val="List Paragraph"/>
    <w:basedOn w:val="Normal"/>
    <w:uiPriority w:val="34"/>
    <w:qFormat/>
    <w:rsid w:val="00207ABA"/>
    <w:pPr>
      <w:ind w:left="720"/>
      <w:contextualSpacing/>
    </w:pPr>
  </w:style>
  <w:style w:type="character" w:customStyle="1" w:styleId="Ttulo2Car">
    <w:name w:val="Título 2 Car"/>
    <w:basedOn w:val="Fuentedeprrafopredeter"/>
    <w:link w:val="Ttulo2"/>
    <w:uiPriority w:val="9"/>
    <w:rsid w:val="00207ABA"/>
    <w:rPr>
      <w:rFonts w:asciiTheme="majorHAnsi" w:eastAsiaTheme="majorEastAsia" w:hAnsiTheme="majorHAnsi" w:cstheme="majorBidi"/>
      <w:b/>
      <w:bCs/>
      <w:color w:val="4F81BD" w:themeColor="accent1"/>
      <w:sz w:val="26"/>
      <w:szCs w:val="26"/>
      <w:lang w:val="en-US" w:eastAsia="es-CL"/>
    </w:rPr>
  </w:style>
  <w:style w:type="paragraph" w:styleId="TtulodeTDC">
    <w:name w:val="TOC Heading"/>
    <w:basedOn w:val="Ttulo1"/>
    <w:next w:val="Normal"/>
    <w:uiPriority w:val="39"/>
    <w:semiHidden/>
    <w:unhideWhenUsed/>
    <w:qFormat/>
    <w:rsid w:val="002A1003"/>
    <w:pPr>
      <w:widowControl/>
      <w:autoSpaceDE/>
      <w:autoSpaceDN/>
      <w:adjustRightInd/>
      <w:spacing w:line="276" w:lineRule="auto"/>
      <w:outlineLvl w:val="9"/>
    </w:pPr>
    <w:rPr>
      <w:lang w:val="es-CL"/>
    </w:rPr>
  </w:style>
  <w:style w:type="paragraph" w:styleId="TDC1">
    <w:name w:val="toc 1"/>
    <w:basedOn w:val="Normal"/>
    <w:next w:val="Normal"/>
    <w:autoRedefine/>
    <w:uiPriority w:val="39"/>
    <w:unhideWhenUsed/>
    <w:rsid w:val="00C6663D"/>
    <w:pPr>
      <w:tabs>
        <w:tab w:val="left" w:pos="426"/>
        <w:tab w:val="right" w:leader="dot" w:pos="9062"/>
      </w:tabs>
      <w:spacing w:after="100"/>
      <w:ind w:firstLine="142"/>
    </w:pPr>
  </w:style>
  <w:style w:type="paragraph" w:styleId="TDC2">
    <w:name w:val="toc 2"/>
    <w:basedOn w:val="Normal"/>
    <w:next w:val="Normal"/>
    <w:autoRedefine/>
    <w:uiPriority w:val="39"/>
    <w:unhideWhenUsed/>
    <w:rsid w:val="00522F67"/>
    <w:pPr>
      <w:tabs>
        <w:tab w:val="left" w:pos="709"/>
        <w:tab w:val="right" w:leader="dot" w:pos="9062"/>
      </w:tabs>
      <w:spacing w:after="100"/>
      <w:ind w:left="426" w:hanging="284"/>
    </w:pPr>
  </w:style>
  <w:style w:type="character" w:styleId="Hipervnculo">
    <w:name w:val="Hyperlink"/>
    <w:basedOn w:val="Fuentedeprrafopredeter"/>
    <w:uiPriority w:val="99"/>
    <w:unhideWhenUsed/>
    <w:rsid w:val="002A1003"/>
    <w:rPr>
      <w:color w:val="0000FF" w:themeColor="hyperlink"/>
      <w:u w:val="single"/>
    </w:rPr>
  </w:style>
  <w:style w:type="numbering" w:customStyle="1" w:styleId="Estilo1">
    <w:name w:val="Estilo1"/>
    <w:uiPriority w:val="99"/>
    <w:rsid w:val="002A1003"/>
    <w:pPr>
      <w:numPr>
        <w:numId w:val="3"/>
      </w:numPr>
    </w:pPr>
  </w:style>
  <w:style w:type="numbering" w:customStyle="1" w:styleId="PNG">
    <w:name w:val="PNG"/>
    <w:uiPriority w:val="99"/>
    <w:rsid w:val="00A37B31"/>
    <w:pPr>
      <w:numPr>
        <w:numId w:val="5"/>
      </w:numPr>
    </w:pPr>
  </w:style>
  <w:style w:type="numbering" w:customStyle="1" w:styleId="Estilo2">
    <w:name w:val="Estilo2"/>
    <w:uiPriority w:val="99"/>
    <w:rsid w:val="0098240C"/>
    <w:pPr>
      <w:numPr>
        <w:numId w:val="8"/>
      </w:numPr>
    </w:pPr>
  </w:style>
  <w:style w:type="numbering" w:customStyle="1" w:styleId="Estilo3">
    <w:name w:val="Estilo3"/>
    <w:uiPriority w:val="99"/>
    <w:rsid w:val="0098240C"/>
    <w:pPr>
      <w:numPr>
        <w:numId w:val="9"/>
      </w:numPr>
    </w:pPr>
  </w:style>
  <w:style w:type="paragraph" w:styleId="TDC3">
    <w:name w:val="toc 3"/>
    <w:basedOn w:val="Normal"/>
    <w:next w:val="Normal"/>
    <w:autoRedefine/>
    <w:uiPriority w:val="39"/>
    <w:unhideWhenUsed/>
    <w:rsid w:val="0075643C"/>
    <w:pPr>
      <w:spacing w:after="100"/>
      <w:ind w:left="400"/>
    </w:pPr>
  </w:style>
  <w:style w:type="paragraph" w:styleId="TDC4">
    <w:name w:val="toc 4"/>
    <w:basedOn w:val="Normal"/>
    <w:next w:val="Normal"/>
    <w:autoRedefine/>
    <w:uiPriority w:val="39"/>
    <w:unhideWhenUsed/>
    <w:rsid w:val="0075643C"/>
    <w:pPr>
      <w:widowControl/>
      <w:autoSpaceDE/>
      <w:autoSpaceDN/>
      <w:adjustRightInd/>
      <w:spacing w:after="100" w:line="276" w:lineRule="auto"/>
      <w:ind w:left="660"/>
    </w:pPr>
    <w:rPr>
      <w:rFonts w:asciiTheme="minorHAnsi" w:hAnsiTheme="minorHAnsi" w:cstheme="minorBidi"/>
      <w:sz w:val="22"/>
      <w:szCs w:val="22"/>
      <w:lang w:val="es-CL"/>
    </w:rPr>
  </w:style>
  <w:style w:type="paragraph" w:styleId="TDC5">
    <w:name w:val="toc 5"/>
    <w:basedOn w:val="Normal"/>
    <w:next w:val="Normal"/>
    <w:autoRedefine/>
    <w:uiPriority w:val="39"/>
    <w:unhideWhenUsed/>
    <w:rsid w:val="0075643C"/>
    <w:pPr>
      <w:widowControl/>
      <w:autoSpaceDE/>
      <w:autoSpaceDN/>
      <w:adjustRightInd/>
      <w:spacing w:after="100" w:line="276" w:lineRule="auto"/>
      <w:ind w:left="880"/>
    </w:pPr>
    <w:rPr>
      <w:rFonts w:asciiTheme="minorHAnsi" w:hAnsiTheme="minorHAnsi" w:cstheme="minorBidi"/>
      <w:sz w:val="22"/>
      <w:szCs w:val="22"/>
      <w:lang w:val="es-CL"/>
    </w:rPr>
  </w:style>
  <w:style w:type="paragraph" w:styleId="TDC6">
    <w:name w:val="toc 6"/>
    <w:basedOn w:val="Normal"/>
    <w:next w:val="Normal"/>
    <w:autoRedefine/>
    <w:uiPriority w:val="39"/>
    <w:unhideWhenUsed/>
    <w:rsid w:val="0075643C"/>
    <w:pPr>
      <w:widowControl/>
      <w:autoSpaceDE/>
      <w:autoSpaceDN/>
      <w:adjustRightInd/>
      <w:spacing w:after="100" w:line="276" w:lineRule="auto"/>
      <w:ind w:left="1100"/>
    </w:pPr>
    <w:rPr>
      <w:rFonts w:asciiTheme="minorHAnsi" w:hAnsiTheme="minorHAnsi" w:cstheme="minorBidi"/>
      <w:sz w:val="22"/>
      <w:szCs w:val="22"/>
      <w:lang w:val="es-CL"/>
    </w:rPr>
  </w:style>
  <w:style w:type="paragraph" w:styleId="TDC7">
    <w:name w:val="toc 7"/>
    <w:basedOn w:val="Normal"/>
    <w:next w:val="Normal"/>
    <w:autoRedefine/>
    <w:uiPriority w:val="39"/>
    <w:unhideWhenUsed/>
    <w:rsid w:val="0075643C"/>
    <w:pPr>
      <w:widowControl/>
      <w:autoSpaceDE/>
      <w:autoSpaceDN/>
      <w:adjustRightInd/>
      <w:spacing w:after="100" w:line="276" w:lineRule="auto"/>
      <w:ind w:left="1320"/>
    </w:pPr>
    <w:rPr>
      <w:rFonts w:asciiTheme="minorHAnsi" w:hAnsiTheme="minorHAnsi" w:cstheme="minorBidi"/>
      <w:sz w:val="22"/>
      <w:szCs w:val="22"/>
      <w:lang w:val="es-CL"/>
    </w:rPr>
  </w:style>
  <w:style w:type="paragraph" w:styleId="TDC8">
    <w:name w:val="toc 8"/>
    <w:basedOn w:val="Normal"/>
    <w:next w:val="Normal"/>
    <w:autoRedefine/>
    <w:uiPriority w:val="39"/>
    <w:unhideWhenUsed/>
    <w:rsid w:val="0075643C"/>
    <w:pPr>
      <w:widowControl/>
      <w:autoSpaceDE/>
      <w:autoSpaceDN/>
      <w:adjustRightInd/>
      <w:spacing w:after="100" w:line="276" w:lineRule="auto"/>
      <w:ind w:left="1540"/>
    </w:pPr>
    <w:rPr>
      <w:rFonts w:asciiTheme="minorHAnsi" w:hAnsiTheme="minorHAnsi" w:cstheme="minorBidi"/>
      <w:sz w:val="22"/>
      <w:szCs w:val="22"/>
      <w:lang w:val="es-CL"/>
    </w:rPr>
  </w:style>
  <w:style w:type="paragraph" w:styleId="TDC9">
    <w:name w:val="toc 9"/>
    <w:basedOn w:val="Normal"/>
    <w:next w:val="Normal"/>
    <w:autoRedefine/>
    <w:uiPriority w:val="39"/>
    <w:unhideWhenUsed/>
    <w:rsid w:val="0075643C"/>
    <w:pPr>
      <w:widowControl/>
      <w:autoSpaceDE/>
      <w:autoSpaceDN/>
      <w:adjustRightInd/>
      <w:spacing w:after="100" w:line="276" w:lineRule="auto"/>
      <w:ind w:left="1760"/>
    </w:pPr>
    <w:rPr>
      <w:rFonts w:asciiTheme="minorHAnsi" w:hAnsiTheme="minorHAnsi" w:cstheme="minorBidi"/>
      <w:sz w:val="22"/>
      <w:szCs w:val="22"/>
      <w:lang w:val="es-CL"/>
    </w:rPr>
  </w:style>
  <w:style w:type="character" w:customStyle="1" w:styleId="Ttulo3Car">
    <w:name w:val="Título 3 Car"/>
    <w:basedOn w:val="Fuentedeprrafopredeter"/>
    <w:link w:val="Ttulo3"/>
    <w:uiPriority w:val="9"/>
    <w:semiHidden/>
    <w:rsid w:val="0075643C"/>
    <w:rPr>
      <w:rFonts w:asciiTheme="majorHAnsi" w:eastAsiaTheme="majorEastAsia" w:hAnsiTheme="majorHAnsi" w:cstheme="majorBidi"/>
      <w:b/>
      <w:bCs/>
      <w:color w:val="4F81BD" w:themeColor="accent1"/>
      <w:sz w:val="20"/>
      <w:szCs w:val="20"/>
      <w:lang w:val="en-US"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88BDB-CDB1-4173-91DD-2732A6C0A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4196</Words>
  <Characters>23084</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VVELEC</Company>
  <LinksUpToDate>false</LinksUpToDate>
  <CharactersWithSpaces>27226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Grazzi</dc:creator>
  <cp:lastModifiedBy>Pablo Grazzi</cp:lastModifiedBy>
  <cp:revision>6</cp:revision>
  <dcterms:created xsi:type="dcterms:W3CDTF">2021-08-24T19:54:00Z</dcterms:created>
  <dcterms:modified xsi:type="dcterms:W3CDTF">2021-09-22T12:15:00Z</dcterms:modified>
</cp:coreProperties>
</file>